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39EBEE" w14:textId="77777777" w:rsidR="00E2745B" w:rsidRPr="00E2745B" w:rsidRDefault="00E2745B" w:rsidP="00E2745B">
      <w:pPr>
        <w:pStyle w:val="NormalWeb"/>
        <w:ind w:left="4678"/>
        <w:rPr>
          <w:rFonts w:eastAsiaTheme="minorEastAsia"/>
        </w:rPr>
      </w:pPr>
      <w:r>
        <w:t>APPROVED</w:t>
      </w:r>
    </w:p>
    <w:p w14:paraId="35CD8F3A" w14:textId="18CED300" w:rsidR="00E2745B" w:rsidRPr="00E2745B" w:rsidRDefault="00E2745B" w:rsidP="00500B62">
      <w:pPr>
        <w:pStyle w:val="NormalWeb"/>
        <w:ind w:left="4678"/>
        <w:rPr>
          <w:rFonts w:eastAsiaTheme="minorEastAsia"/>
        </w:rPr>
      </w:pPr>
      <w:r>
        <w:t>by Resolution No. S-2018-12-4 of 20 November 2018</w:t>
      </w:r>
      <w:r w:rsidR="00500B62">
        <w:rPr>
          <w:rFonts w:eastAsiaTheme="minorEastAsia"/>
        </w:rPr>
        <w:t xml:space="preserve"> </w:t>
      </w:r>
      <w:r>
        <w:t>of the Senate of Vilnius University</w:t>
      </w:r>
    </w:p>
    <w:p w14:paraId="2B350893" w14:textId="1D26D3A9" w:rsidR="00E2745B" w:rsidRDefault="00E2745B" w:rsidP="00500B62">
      <w:pPr>
        <w:pStyle w:val="NormalWeb"/>
        <w:ind w:left="4678"/>
        <w:rPr>
          <w:rFonts w:eastAsiaTheme="minorEastAsia"/>
        </w:rPr>
      </w:pPr>
      <w:r>
        <w:t>(wording of Resolution No. SPN-41 of 16 June 2026 of the Senate</w:t>
      </w:r>
      <w:r w:rsidR="00500B62">
        <w:rPr>
          <w:rFonts w:eastAsiaTheme="minorEastAsia"/>
        </w:rPr>
        <w:t xml:space="preserve"> </w:t>
      </w:r>
      <w:r>
        <w:t>of Vilnius University)</w:t>
      </w:r>
    </w:p>
    <w:p w14:paraId="6FD4F874" w14:textId="77777777" w:rsidR="004E6AFE" w:rsidRDefault="004E6AFE" w:rsidP="2DF8B523">
      <w:pPr>
        <w:pStyle w:val="NormalWeb"/>
        <w:ind w:left="5529"/>
        <w:rPr>
          <w:rFonts w:eastAsiaTheme="minorEastAsia"/>
        </w:rPr>
      </w:pPr>
    </w:p>
    <w:p w14:paraId="32EB88A9" w14:textId="2796ED2E" w:rsidR="004614A9" w:rsidRPr="002E2BE2" w:rsidRDefault="00003E20" w:rsidP="004614A9">
      <w:pPr>
        <w:pStyle w:val="NormalWeb"/>
        <w:jc w:val="center"/>
        <w:rPr>
          <w:b/>
          <w:bCs/>
          <w:color w:val="000000" w:themeColor="text1"/>
        </w:rPr>
      </w:pPr>
      <w:r>
        <w:rPr>
          <w:b/>
          <w:color w:val="000000" w:themeColor="text1"/>
        </w:rPr>
        <w:t>Pedagogical Competencies</w:t>
      </w:r>
    </w:p>
    <w:p w14:paraId="10E6819B" w14:textId="77777777" w:rsidR="004614A9" w:rsidRPr="002E2BE2" w:rsidRDefault="004614A9" w:rsidP="004614A9">
      <w:pPr>
        <w:pStyle w:val="NormalWeb"/>
        <w:rPr>
          <w:color w:val="000000" w:themeColor="text1"/>
        </w:rPr>
      </w:pPr>
    </w:p>
    <w:p w14:paraId="7606D259" w14:textId="1099548B" w:rsidR="004614A9" w:rsidRPr="002E2BE2" w:rsidRDefault="004614A9" w:rsidP="004614A9">
      <w:pPr>
        <w:pStyle w:val="NormalWeb"/>
        <w:ind w:firstLine="567"/>
        <w:jc w:val="both"/>
        <w:rPr>
          <w:color w:val="000000" w:themeColor="text1"/>
        </w:rPr>
      </w:pPr>
      <w:r>
        <w:rPr>
          <w:color w:val="000000" w:themeColor="text1"/>
        </w:rPr>
        <w:t>Members of the teaching staff base their relations with students, colleagues and the community on the principles of respect, responsibility, honesty, impartiality, non-discrimination and open-mindedness enshrined in the Statute of Vilnius University.</w:t>
      </w:r>
    </w:p>
    <w:p w14:paraId="7EC0A5A0" w14:textId="69993D6A" w:rsidR="004614A9" w:rsidRPr="002E2BE2" w:rsidRDefault="004614A9" w:rsidP="004614A9">
      <w:pPr>
        <w:pStyle w:val="NormalWeb"/>
        <w:ind w:firstLine="567"/>
        <w:jc w:val="both"/>
        <w:rPr>
          <w:color w:val="000000" w:themeColor="text1"/>
        </w:rPr>
      </w:pPr>
      <w:r>
        <w:rPr>
          <w:color w:val="000000" w:themeColor="text1"/>
        </w:rPr>
        <w:t>Each member of the Vilnius University (hereinafter the University) teaching staff must have no less than a satisfactory level of the following pedagogical competencies, which are considered basic (evaluated according to the totality of criteria specified below):</w:t>
      </w:r>
    </w:p>
    <w:p w14:paraId="3F9EF0B9" w14:textId="77777777" w:rsidR="004614A9" w:rsidRPr="002E2BE2" w:rsidRDefault="004614A9" w:rsidP="004614A9">
      <w:pPr>
        <w:pStyle w:val="NormalWeb"/>
        <w:numPr>
          <w:ilvl w:val="0"/>
          <w:numId w:val="1"/>
        </w:numPr>
        <w:ind w:left="0" w:firstLine="567"/>
        <w:jc w:val="both"/>
        <w:rPr>
          <w:color w:val="000000" w:themeColor="text1"/>
        </w:rPr>
      </w:pPr>
      <w:r>
        <w:rPr>
          <w:color w:val="000000" w:themeColor="text1"/>
        </w:rPr>
        <w:t>Continuous improvement of skills for teaching and supervising students:</w:t>
      </w:r>
    </w:p>
    <w:p w14:paraId="15A6E7E7" w14:textId="77777777" w:rsidR="00CD5311" w:rsidRPr="002E2BE2" w:rsidRDefault="004614A9" w:rsidP="00CD5311">
      <w:pPr>
        <w:pStyle w:val="Revision"/>
        <w:ind w:firstLine="567"/>
        <w:jc w:val="both"/>
        <w:rPr>
          <w:color w:val="000000" w:themeColor="text1"/>
          <w:szCs w:val="24"/>
        </w:rPr>
      </w:pPr>
      <w:r>
        <w:rPr>
          <w:color w:val="000000" w:themeColor="text1"/>
        </w:rPr>
        <w:t>Pedagogical competency is demonstrated by the constant updating of knowledge and improvement of practical skills for teaching and supervising the independent work of students, based on self-evaluation of pedagogical practice. The level of competency is determined by taking into account how the member of the teaching staff meets the following requirements:</w:t>
      </w:r>
    </w:p>
    <w:p w14:paraId="50B563C6" w14:textId="77777777" w:rsidR="00CD5311" w:rsidRPr="002E2BE2" w:rsidRDefault="004614A9" w:rsidP="00CD5311">
      <w:pPr>
        <w:pStyle w:val="Revision"/>
        <w:numPr>
          <w:ilvl w:val="0"/>
          <w:numId w:val="2"/>
        </w:numPr>
        <w:ind w:left="0" w:firstLine="567"/>
        <w:jc w:val="both"/>
        <w:rPr>
          <w:color w:val="000000" w:themeColor="text1"/>
          <w:szCs w:val="24"/>
        </w:rPr>
      </w:pPr>
      <w:r>
        <w:rPr>
          <w:color w:val="000000" w:themeColor="text1"/>
        </w:rPr>
        <w:t xml:space="preserve">uses feedback from students and/or colleagues to improve skills for teaching and supervising students; </w:t>
      </w:r>
    </w:p>
    <w:p w14:paraId="0BAA3385" w14:textId="77777777" w:rsidR="00CD5311" w:rsidRPr="002E2BE2" w:rsidRDefault="004614A9" w:rsidP="00CD5311">
      <w:pPr>
        <w:pStyle w:val="Revision"/>
        <w:numPr>
          <w:ilvl w:val="0"/>
          <w:numId w:val="2"/>
        </w:numPr>
        <w:ind w:left="0" w:firstLine="567"/>
        <w:jc w:val="both"/>
        <w:rPr>
          <w:color w:val="000000" w:themeColor="text1"/>
          <w:szCs w:val="24"/>
        </w:rPr>
      </w:pPr>
      <w:r>
        <w:rPr>
          <w:color w:val="000000" w:themeColor="text1"/>
        </w:rPr>
        <w:t xml:space="preserve">improves pedagogical skills in professional development activities on the basis of university education research and/or examining their own teaching practice; </w:t>
      </w:r>
    </w:p>
    <w:p w14:paraId="56CA1D0C" w14:textId="726E4717" w:rsidR="004614A9" w:rsidRPr="002E2BE2" w:rsidRDefault="004614A9" w:rsidP="00CD5311">
      <w:pPr>
        <w:pStyle w:val="Revision"/>
        <w:numPr>
          <w:ilvl w:val="0"/>
          <w:numId w:val="2"/>
        </w:numPr>
        <w:ind w:left="0" w:firstLine="567"/>
        <w:jc w:val="both"/>
        <w:rPr>
          <w:color w:val="000000" w:themeColor="text1"/>
          <w:szCs w:val="24"/>
        </w:rPr>
      </w:pPr>
      <w:r>
        <w:rPr>
          <w:color w:val="000000" w:themeColor="text1"/>
        </w:rPr>
        <w:t>shares know-how and good practice on teaching and learning with colleagues at the university and beyond (e.g. participates in discussions and national and/or international conferences, conducts research on teaching and learning, etc.).</w:t>
      </w:r>
    </w:p>
    <w:p w14:paraId="22C92A68" w14:textId="77777777" w:rsidR="004614A9" w:rsidRPr="002E2BE2" w:rsidRDefault="004614A9" w:rsidP="004614A9">
      <w:pPr>
        <w:pStyle w:val="NormalWeb"/>
        <w:numPr>
          <w:ilvl w:val="0"/>
          <w:numId w:val="1"/>
        </w:numPr>
        <w:ind w:left="0" w:firstLine="567"/>
        <w:jc w:val="both"/>
        <w:rPr>
          <w:color w:val="000000" w:themeColor="text1"/>
        </w:rPr>
      </w:pPr>
      <w:r>
        <w:rPr>
          <w:color w:val="000000" w:themeColor="text1"/>
        </w:rPr>
        <w:t>Teaching and supervising students, focused on learning support and the achievement of learning outcomes:</w:t>
      </w:r>
    </w:p>
    <w:p w14:paraId="7677C84B" w14:textId="77777777" w:rsidR="00CD5311" w:rsidRPr="002E2BE2" w:rsidRDefault="004614A9" w:rsidP="00CD5311">
      <w:pPr>
        <w:pStyle w:val="Revision"/>
        <w:ind w:firstLine="567"/>
        <w:jc w:val="both"/>
        <w:rPr>
          <w:color w:val="000000" w:themeColor="text1"/>
          <w:szCs w:val="24"/>
        </w:rPr>
      </w:pPr>
      <w:r>
        <w:rPr>
          <w:color w:val="000000" w:themeColor="text1"/>
        </w:rPr>
        <w:t>Pedagogical competency is demonstrated by the ability of the member of the teaching staff to plan the teaching and learning process and effectively help students achieve learning outcomes through a variety of teaching methods. The level of competency is determined by taking into account how the member of the teaching staff meets the following requirements:</w:t>
      </w:r>
    </w:p>
    <w:p w14:paraId="382F7469" w14:textId="77777777" w:rsidR="00CD5311" w:rsidRPr="002E2BE2" w:rsidRDefault="004614A9" w:rsidP="00CD5311">
      <w:pPr>
        <w:pStyle w:val="Revision"/>
        <w:numPr>
          <w:ilvl w:val="0"/>
          <w:numId w:val="3"/>
        </w:numPr>
        <w:ind w:left="0" w:firstLine="567"/>
        <w:jc w:val="both"/>
        <w:rPr>
          <w:color w:val="000000" w:themeColor="text1"/>
          <w:szCs w:val="24"/>
        </w:rPr>
      </w:pPr>
      <w:r>
        <w:rPr>
          <w:color w:val="000000" w:themeColor="text1"/>
        </w:rPr>
        <w:t>defines the objectives of the study course unit (module) and the study and assessment methods, and ensures their mutual coherence by involving students;</w:t>
      </w:r>
    </w:p>
    <w:p w14:paraId="22622591" w14:textId="77777777" w:rsidR="00CD5311" w:rsidRPr="002E2BE2" w:rsidRDefault="004614A9" w:rsidP="00CD5311">
      <w:pPr>
        <w:pStyle w:val="Revision"/>
        <w:numPr>
          <w:ilvl w:val="0"/>
          <w:numId w:val="3"/>
        </w:numPr>
        <w:ind w:left="0" w:firstLine="567"/>
        <w:jc w:val="both"/>
        <w:rPr>
          <w:color w:val="000000" w:themeColor="text1"/>
          <w:szCs w:val="24"/>
        </w:rPr>
      </w:pPr>
      <w:r>
        <w:rPr>
          <w:color w:val="000000" w:themeColor="text1"/>
        </w:rPr>
        <w:t>bases the content of the course unit on relevant research in their field and discusses the practical application of the knowledge with students;</w:t>
      </w:r>
    </w:p>
    <w:p w14:paraId="299A29DD" w14:textId="77777777" w:rsidR="00CD5311" w:rsidRPr="002E2BE2" w:rsidRDefault="004614A9" w:rsidP="00CD5311">
      <w:pPr>
        <w:pStyle w:val="Revision"/>
        <w:numPr>
          <w:ilvl w:val="0"/>
          <w:numId w:val="3"/>
        </w:numPr>
        <w:ind w:left="0" w:firstLine="567"/>
        <w:jc w:val="both"/>
        <w:rPr>
          <w:color w:val="000000" w:themeColor="text1"/>
          <w:szCs w:val="24"/>
        </w:rPr>
      </w:pPr>
      <w:r>
        <w:rPr>
          <w:color w:val="000000" w:themeColor="text1"/>
        </w:rPr>
        <w:t>develops students’ skills of independent selection of information and research, critical analysis, and involves students in collaborative knowledge creation (e.g. research projects, writing articles, etc.);</w:t>
      </w:r>
    </w:p>
    <w:p w14:paraId="3E5F6135" w14:textId="28D5B554" w:rsidR="004614A9" w:rsidRPr="002E2BE2" w:rsidRDefault="004614A9" w:rsidP="00CD5311">
      <w:pPr>
        <w:pStyle w:val="Revision"/>
        <w:numPr>
          <w:ilvl w:val="0"/>
          <w:numId w:val="3"/>
        </w:numPr>
        <w:ind w:left="0" w:firstLine="567"/>
        <w:jc w:val="both"/>
        <w:rPr>
          <w:color w:val="000000" w:themeColor="text1"/>
          <w:szCs w:val="24"/>
        </w:rPr>
      </w:pPr>
      <w:r>
        <w:rPr>
          <w:color w:val="000000" w:themeColor="text1"/>
        </w:rPr>
        <w:t>uses active learning methods and takes advantage of students’ abilities and cultural diversity in the study process.</w:t>
      </w:r>
    </w:p>
    <w:p w14:paraId="6C210A57" w14:textId="77777777" w:rsidR="004614A9" w:rsidRPr="002E2BE2" w:rsidRDefault="004614A9" w:rsidP="004614A9">
      <w:pPr>
        <w:pStyle w:val="ListParagraph"/>
        <w:numPr>
          <w:ilvl w:val="0"/>
          <w:numId w:val="1"/>
        </w:numPr>
        <w:spacing w:after="0"/>
        <w:ind w:left="0" w:firstLine="567"/>
        <w:rPr>
          <w:color w:val="000000" w:themeColor="text1"/>
          <w:szCs w:val="24"/>
        </w:rPr>
      </w:pPr>
      <w:r>
        <w:rPr>
          <w:color w:val="000000" w:themeColor="text1"/>
        </w:rPr>
        <w:t>Development of educational content and the learning environment:</w:t>
      </w:r>
    </w:p>
    <w:p w14:paraId="3CA9B0B5" w14:textId="77777777" w:rsidR="00F06B1D" w:rsidRPr="002E2BE2" w:rsidRDefault="004614A9" w:rsidP="00F06B1D">
      <w:pPr>
        <w:pStyle w:val="Revision"/>
        <w:ind w:firstLine="567"/>
        <w:jc w:val="both"/>
        <w:rPr>
          <w:color w:val="000000" w:themeColor="text1"/>
          <w:szCs w:val="24"/>
        </w:rPr>
      </w:pPr>
      <w:r>
        <w:rPr>
          <w:color w:val="000000" w:themeColor="text1"/>
        </w:rPr>
        <w:t>Pedagogical competency is demonstrated by the ability of the member of the teaching staff to use and develop educational content to achieve learning outcomes, as well as active cooperation with colleagues, students and social partners in creating the learning environment. The level of competency is determined by taking into account how the member of the teaching staff meets the following requirements:</w:t>
      </w:r>
    </w:p>
    <w:p w14:paraId="4C69AC6A" w14:textId="77777777" w:rsidR="00F06B1D" w:rsidRPr="002E2BE2" w:rsidRDefault="004614A9" w:rsidP="00F06B1D">
      <w:pPr>
        <w:pStyle w:val="Revision"/>
        <w:numPr>
          <w:ilvl w:val="0"/>
          <w:numId w:val="4"/>
        </w:numPr>
        <w:ind w:left="0" w:firstLine="567"/>
        <w:jc w:val="both"/>
        <w:rPr>
          <w:color w:val="000000" w:themeColor="text1"/>
          <w:szCs w:val="24"/>
        </w:rPr>
      </w:pPr>
      <w:r>
        <w:rPr>
          <w:color w:val="000000" w:themeColor="text1"/>
        </w:rPr>
        <w:t>develops and uses research-based educational materials and assignments developed by others to achieve learning outcomes;</w:t>
      </w:r>
    </w:p>
    <w:p w14:paraId="679DCDF5" w14:textId="77777777" w:rsidR="00F06B1D" w:rsidRPr="002E2BE2" w:rsidRDefault="004614A9" w:rsidP="00F06B1D">
      <w:pPr>
        <w:pStyle w:val="Revision"/>
        <w:numPr>
          <w:ilvl w:val="0"/>
          <w:numId w:val="4"/>
        </w:numPr>
        <w:ind w:left="0" w:firstLine="567"/>
        <w:jc w:val="both"/>
        <w:rPr>
          <w:color w:val="000000" w:themeColor="text1"/>
          <w:szCs w:val="24"/>
        </w:rPr>
      </w:pPr>
      <w:r>
        <w:rPr>
          <w:color w:val="000000" w:themeColor="text1"/>
        </w:rPr>
        <w:t>uses information communication technologies for effective teaching/learning;</w:t>
      </w:r>
    </w:p>
    <w:p w14:paraId="52F618D4" w14:textId="77777777" w:rsidR="00F06B1D" w:rsidRPr="002E2BE2" w:rsidRDefault="004614A9" w:rsidP="00F06B1D">
      <w:pPr>
        <w:pStyle w:val="Revision"/>
        <w:numPr>
          <w:ilvl w:val="0"/>
          <w:numId w:val="4"/>
        </w:numPr>
        <w:ind w:left="0" w:firstLine="567"/>
        <w:jc w:val="both"/>
        <w:rPr>
          <w:color w:val="000000" w:themeColor="text1"/>
          <w:szCs w:val="24"/>
        </w:rPr>
      </w:pPr>
      <w:r>
        <w:rPr>
          <w:color w:val="000000" w:themeColor="text1"/>
        </w:rPr>
        <w:t>actively contributes to the quality assurance and development of the teaching and learning environment;</w:t>
      </w:r>
    </w:p>
    <w:p w14:paraId="4E2DEA7E" w14:textId="2A1717BB" w:rsidR="004614A9" w:rsidRPr="002E2BE2" w:rsidRDefault="004614A9" w:rsidP="00F06B1D">
      <w:pPr>
        <w:pStyle w:val="Revision"/>
        <w:numPr>
          <w:ilvl w:val="0"/>
          <w:numId w:val="4"/>
        </w:numPr>
        <w:ind w:left="0" w:firstLine="567"/>
        <w:jc w:val="both"/>
        <w:rPr>
          <w:color w:val="000000" w:themeColor="text1"/>
          <w:szCs w:val="24"/>
        </w:rPr>
      </w:pPr>
      <w:r>
        <w:rPr>
          <w:color w:val="000000" w:themeColor="text1"/>
        </w:rPr>
        <w:t>improves teaching by becoming involved in interdisciplinary teaching teams.</w:t>
      </w:r>
    </w:p>
    <w:p w14:paraId="1C7D5D44" w14:textId="106FC9F4" w:rsidR="00357805" w:rsidRPr="002E2BE2" w:rsidRDefault="00357805" w:rsidP="1392390F">
      <w:pPr>
        <w:spacing w:after="0"/>
        <w:ind w:firstLine="567"/>
        <w:rPr>
          <w:rFonts w:eastAsia="Times New Roman"/>
          <w:szCs w:val="24"/>
        </w:rPr>
      </w:pPr>
    </w:p>
    <w:p w14:paraId="0A6B6100" w14:textId="6FF4B6B8" w:rsidR="00B753FA" w:rsidRPr="002E2BE2" w:rsidRDefault="004614A9" w:rsidP="002E2BE2">
      <w:pPr>
        <w:tabs>
          <w:tab w:val="left" w:pos="567"/>
        </w:tabs>
        <w:spacing w:after="0"/>
        <w:ind w:firstLine="0"/>
        <w:jc w:val="center"/>
        <w:rPr>
          <w:color w:val="000000" w:themeColor="text1"/>
          <w:szCs w:val="24"/>
        </w:rPr>
      </w:pPr>
      <w:r>
        <w:rPr>
          <w:color w:val="000000" w:themeColor="text1"/>
        </w:rPr>
        <w:t>________________</w:t>
      </w:r>
    </w:p>
    <w:sectPr w:rsidR="00B753FA" w:rsidRPr="002E2BE2" w:rsidSect="00E2745B">
      <w:pgSz w:w="11906" w:h="16838"/>
      <w:pgMar w:top="993"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F35D3B"/>
    <w:multiLevelType w:val="hybridMultilevel"/>
    <w:tmpl w:val="B888EE92"/>
    <w:lvl w:ilvl="0" w:tplc="04270017">
      <w:start w:val="1"/>
      <w:numFmt w:val="lowerLetter"/>
      <w:lvlText w:val="%1)"/>
      <w:lvlJc w:val="left"/>
      <w:pPr>
        <w:ind w:left="1429" w:hanging="360"/>
      </w:pPr>
    </w:lvl>
    <w:lvl w:ilvl="1" w:tplc="04270019" w:tentative="1">
      <w:start w:val="1"/>
      <w:numFmt w:val="lowerLetter"/>
      <w:lvlText w:val="%2."/>
      <w:lvlJc w:val="left"/>
      <w:pPr>
        <w:ind w:left="2149" w:hanging="360"/>
      </w:pPr>
    </w:lvl>
    <w:lvl w:ilvl="2" w:tplc="0427001B" w:tentative="1">
      <w:start w:val="1"/>
      <w:numFmt w:val="lowerRoman"/>
      <w:lvlText w:val="%3."/>
      <w:lvlJc w:val="right"/>
      <w:pPr>
        <w:ind w:left="2869" w:hanging="180"/>
      </w:pPr>
    </w:lvl>
    <w:lvl w:ilvl="3" w:tplc="0427000F" w:tentative="1">
      <w:start w:val="1"/>
      <w:numFmt w:val="decimal"/>
      <w:lvlText w:val="%4."/>
      <w:lvlJc w:val="left"/>
      <w:pPr>
        <w:ind w:left="3589" w:hanging="360"/>
      </w:pPr>
    </w:lvl>
    <w:lvl w:ilvl="4" w:tplc="04270019" w:tentative="1">
      <w:start w:val="1"/>
      <w:numFmt w:val="lowerLetter"/>
      <w:lvlText w:val="%5."/>
      <w:lvlJc w:val="left"/>
      <w:pPr>
        <w:ind w:left="4309" w:hanging="360"/>
      </w:pPr>
    </w:lvl>
    <w:lvl w:ilvl="5" w:tplc="0427001B" w:tentative="1">
      <w:start w:val="1"/>
      <w:numFmt w:val="lowerRoman"/>
      <w:lvlText w:val="%6."/>
      <w:lvlJc w:val="right"/>
      <w:pPr>
        <w:ind w:left="5029" w:hanging="180"/>
      </w:pPr>
    </w:lvl>
    <w:lvl w:ilvl="6" w:tplc="0427000F" w:tentative="1">
      <w:start w:val="1"/>
      <w:numFmt w:val="decimal"/>
      <w:lvlText w:val="%7."/>
      <w:lvlJc w:val="left"/>
      <w:pPr>
        <w:ind w:left="5749" w:hanging="360"/>
      </w:pPr>
    </w:lvl>
    <w:lvl w:ilvl="7" w:tplc="04270019" w:tentative="1">
      <w:start w:val="1"/>
      <w:numFmt w:val="lowerLetter"/>
      <w:lvlText w:val="%8."/>
      <w:lvlJc w:val="left"/>
      <w:pPr>
        <w:ind w:left="6469" w:hanging="360"/>
      </w:pPr>
    </w:lvl>
    <w:lvl w:ilvl="8" w:tplc="0427001B" w:tentative="1">
      <w:start w:val="1"/>
      <w:numFmt w:val="lowerRoman"/>
      <w:lvlText w:val="%9."/>
      <w:lvlJc w:val="right"/>
      <w:pPr>
        <w:ind w:left="7189" w:hanging="180"/>
      </w:pPr>
    </w:lvl>
  </w:abstractNum>
  <w:abstractNum w:abstractNumId="1" w15:restartNumberingAfterBreak="0">
    <w:nsid w:val="1B05456C"/>
    <w:multiLevelType w:val="hybridMultilevel"/>
    <w:tmpl w:val="E6F49FCC"/>
    <w:lvl w:ilvl="0" w:tplc="04270017">
      <w:start w:val="1"/>
      <w:numFmt w:val="lowerLetter"/>
      <w:lvlText w:val="%1)"/>
      <w:lvlJc w:val="left"/>
      <w:pPr>
        <w:ind w:left="720" w:hanging="360"/>
      </w:pPr>
    </w:lvl>
    <w:lvl w:ilvl="1" w:tplc="A0988C48">
      <w:start w:val="1"/>
      <w:numFmt w:val="lowerLetter"/>
      <w:lvlText w:val="%2."/>
      <w:lvlJc w:val="left"/>
      <w:pPr>
        <w:ind w:left="1440" w:hanging="360"/>
      </w:pPr>
    </w:lvl>
    <w:lvl w:ilvl="2" w:tplc="4AF646DE">
      <w:start w:val="1"/>
      <w:numFmt w:val="lowerRoman"/>
      <w:lvlText w:val="%3."/>
      <w:lvlJc w:val="right"/>
      <w:pPr>
        <w:ind w:left="2160" w:hanging="180"/>
      </w:pPr>
    </w:lvl>
    <w:lvl w:ilvl="3" w:tplc="00007E90">
      <w:start w:val="1"/>
      <w:numFmt w:val="decimal"/>
      <w:lvlText w:val="%4."/>
      <w:lvlJc w:val="left"/>
      <w:pPr>
        <w:ind w:left="2880" w:hanging="360"/>
      </w:pPr>
    </w:lvl>
    <w:lvl w:ilvl="4" w:tplc="E0A225F6">
      <w:start w:val="1"/>
      <w:numFmt w:val="lowerLetter"/>
      <w:lvlText w:val="%5."/>
      <w:lvlJc w:val="left"/>
      <w:pPr>
        <w:ind w:left="3600" w:hanging="360"/>
      </w:pPr>
    </w:lvl>
    <w:lvl w:ilvl="5" w:tplc="C7EE8544">
      <w:start w:val="1"/>
      <w:numFmt w:val="lowerRoman"/>
      <w:lvlText w:val="%6."/>
      <w:lvlJc w:val="right"/>
      <w:pPr>
        <w:ind w:left="4320" w:hanging="180"/>
      </w:pPr>
    </w:lvl>
    <w:lvl w:ilvl="6" w:tplc="E7C62F44">
      <w:start w:val="1"/>
      <w:numFmt w:val="decimal"/>
      <w:lvlText w:val="%7."/>
      <w:lvlJc w:val="left"/>
      <w:pPr>
        <w:ind w:left="5040" w:hanging="360"/>
      </w:pPr>
    </w:lvl>
    <w:lvl w:ilvl="7" w:tplc="A35CA0FE">
      <w:start w:val="1"/>
      <w:numFmt w:val="lowerLetter"/>
      <w:lvlText w:val="%8."/>
      <w:lvlJc w:val="left"/>
      <w:pPr>
        <w:ind w:left="5760" w:hanging="360"/>
      </w:pPr>
    </w:lvl>
    <w:lvl w:ilvl="8" w:tplc="BE7E6242">
      <w:start w:val="1"/>
      <w:numFmt w:val="lowerRoman"/>
      <w:lvlText w:val="%9."/>
      <w:lvlJc w:val="right"/>
      <w:pPr>
        <w:ind w:left="6480" w:hanging="180"/>
      </w:pPr>
    </w:lvl>
  </w:abstractNum>
  <w:abstractNum w:abstractNumId="2" w15:restartNumberingAfterBreak="0">
    <w:nsid w:val="39A075DD"/>
    <w:multiLevelType w:val="hybridMultilevel"/>
    <w:tmpl w:val="DB4C9D84"/>
    <w:lvl w:ilvl="0" w:tplc="04270017">
      <w:start w:val="1"/>
      <w:numFmt w:val="lowerLetter"/>
      <w:lvlText w:val="%1)"/>
      <w:lvlJc w:val="left"/>
      <w:pPr>
        <w:ind w:left="720" w:hanging="360"/>
      </w:pPr>
    </w:lvl>
    <w:lvl w:ilvl="1" w:tplc="97B47A5C">
      <w:start w:val="1"/>
      <w:numFmt w:val="lowerLetter"/>
      <w:lvlText w:val="%2."/>
      <w:lvlJc w:val="left"/>
      <w:pPr>
        <w:ind w:left="1440" w:hanging="360"/>
      </w:pPr>
    </w:lvl>
    <w:lvl w:ilvl="2" w:tplc="BC9E935C">
      <w:start w:val="1"/>
      <w:numFmt w:val="lowerRoman"/>
      <w:lvlText w:val="%3."/>
      <w:lvlJc w:val="right"/>
      <w:pPr>
        <w:ind w:left="2160" w:hanging="180"/>
      </w:pPr>
    </w:lvl>
    <w:lvl w:ilvl="3" w:tplc="C07AA18C">
      <w:start w:val="1"/>
      <w:numFmt w:val="decimal"/>
      <w:lvlText w:val="%4."/>
      <w:lvlJc w:val="left"/>
      <w:pPr>
        <w:ind w:left="2880" w:hanging="360"/>
      </w:pPr>
    </w:lvl>
    <w:lvl w:ilvl="4" w:tplc="E940BD2E">
      <w:start w:val="1"/>
      <w:numFmt w:val="lowerLetter"/>
      <w:lvlText w:val="%5."/>
      <w:lvlJc w:val="left"/>
      <w:pPr>
        <w:ind w:left="3600" w:hanging="360"/>
      </w:pPr>
    </w:lvl>
    <w:lvl w:ilvl="5" w:tplc="3EA25A8A">
      <w:start w:val="1"/>
      <w:numFmt w:val="lowerRoman"/>
      <w:lvlText w:val="%6."/>
      <w:lvlJc w:val="right"/>
      <w:pPr>
        <w:ind w:left="4320" w:hanging="180"/>
      </w:pPr>
    </w:lvl>
    <w:lvl w:ilvl="6" w:tplc="F7AAFD94">
      <w:start w:val="1"/>
      <w:numFmt w:val="decimal"/>
      <w:lvlText w:val="%7."/>
      <w:lvlJc w:val="left"/>
      <w:pPr>
        <w:ind w:left="5040" w:hanging="360"/>
      </w:pPr>
    </w:lvl>
    <w:lvl w:ilvl="7" w:tplc="A6FC829A">
      <w:start w:val="1"/>
      <w:numFmt w:val="lowerLetter"/>
      <w:lvlText w:val="%8."/>
      <w:lvlJc w:val="left"/>
      <w:pPr>
        <w:ind w:left="5760" w:hanging="360"/>
      </w:pPr>
    </w:lvl>
    <w:lvl w:ilvl="8" w:tplc="F1D07770">
      <w:start w:val="1"/>
      <w:numFmt w:val="lowerRoman"/>
      <w:lvlText w:val="%9."/>
      <w:lvlJc w:val="right"/>
      <w:pPr>
        <w:ind w:left="6480" w:hanging="180"/>
      </w:pPr>
    </w:lvl>
  </w:abstractNum>
  <w:abstractNum w:abstractNumId="3" w15:restartNumberingAfterBreak="0">
    <w:nsid w:val="4199503A"/>
    <w:multiLevelType w:val="hybridMultilevel"/>
    <w:tmpl w:val="125E0C86"/>
    <w:lvl w:ilvl="0" w:tplc="04270017">
      <w:start w:val="1"/>
      <w:numFmt w:val="lowerLetter"/>
      <w:lvlText w:val="%1)"/>
      <w:lvlJc w:val="left"/>
      <w:pPr>
        <w:ind w:left="1429" w:hanging="360"/>
      </w:pPr>
    </w:lvl>
    <w:lvl w:ilvl="1" w:tplc="04270019" w:tentative="1">
      <w:start w:val="1"/>
      <w:numFmt w:val="lowerLetter"/>
      <w:lvlText w:val="%2."/>
      <w:lvlJc w:val="left"/>
      <w:pPr>
        <w:ind w:left="2149" w:hanging="360"/>
      </w:pPr>
    </w:lvl>
    <w:lvl w:ilvl="2" w:tplc="0427001B" w:tentative="1">
      <w:start w:val="1"/>
      <w:numFmt w:val="lowerRoman"/>
      <w:lvlText w:val="%3."/>
      <w:lvlJc w:val="right"/>
      <w:pPr>
        <w:ind w:left="2869" w:hanging="180"/>
      </w:pPr>
    </w:lvl>
    <w:lvl w:ilvl="3" w:tplc="0427000F" w:tentative="1">
      <w:start w:val="1"/>
      <w:numFmt w:val="decimal"/>
      <w:lvlText w:val="%4."/>
      <w:lvlJc w:val="left"/>
      <w:pPr>
        <w:ind w:left="3589" w:hanging="360"/>
      </w:pPr>
    </w:lvl>
    <w:lvl w:ilvl="4" w:tplc="04270019" w:tentative="1">
      <w:start w:val="1"/>
      <w:numFmt w:val="lowerLetter"/>
      <w:lvlText w:val="%5."/>
      <w:lvlJc w:val="left"/>
      <w:pPr>
        <w:ind w:left="4309" w:hanging="360"/>
      </w:pPr>
    </w:lvl>
    <w:lvl w:ilvl="5" w:tplc="0427001B" w:tentative="1">
      <w:start w:val="1"/>
      <w:numFmt w:val="lowerRoman"/>
      <w:lvlText w:val="%6."/>
      <w:lvlJc w:val="right"/>
      <w:pPr>
        <w:ind w:left="5029" w:hanging="180"/>
      </w:pPr>
    </w:lvl>
    <w:lvl w:ilvl="6" w:tplc="0427000F" w:tentative="1">
      <w:start w:val="1"/>
      <w:numFmt w:val="decimal"/>
      <w:lvlText w:val="%7."/>
      <w:lvlJc w:val="left"/>
      <w:pPr>
        <w:ind w:left="5749" w:hanging="360"/>
      </w:pPr>
    </w:lvl>
    <w:lvl w:ilvl="7" w:tplc="04270019" w:tentative="1">
      <w:start w:val="1"/>
      <w:numFmt w:val="lowerLetter"/>
      <w:lvlText w:val="%8."/>
      <w:lvlJc w:val="left"/>
      <w:pPr>
        <w:ind w:left="6469" w:hanging="360"/>
      </w:pPr>
    </w:lvl>
    <w:lvl w:ilvl="8" w:tplc="0427001B" w:tentative="1">
      <w:start w:val="1"/>
      <w:numFmt w:val="lowerRoman"/>
      <w:lvlText w:val="%9."/>
      <w:lvlJc w:val="right"/>
      <w:pPr>
        <w:ind w:left="7189" w:hanging="180"/>
      </w:pPr>
    </w:lvl>
  </w:abstractNum>
  <w:abstractNum w:abstractNumId="4" w15:restartNumberingAfterBreak="0">
    <w:nsid w:val="4E6C4AD2"/>
    <w:multiLevelType w:val="hybridMultilevel"/>
    <w:tmpl w:val="1932EC0C"/>
    <w:lvl w:ilvl="0" w:tplc="04270017">
      <w:start w:val="1"/>
      <w:numFmt w:val="lowerLetter"/>
      <w:lvlText w:val="%1)"/>
      <w:lvlJc w:val="left"/>
      <w:pPr>
        <w:ind w:left="1429" w:hanging="360"/>
      </w:pPr>
    </w:lvl>
    <w:lvl w:ilvl="1" w:tplc="04270019" w:tentative="1">
      <w:start w:val="1"/>
      <w:numFmt w:val="lowerLetter"/>
      <w:lvlText w:val="%2."/>
      <w:lvlJc w:val="left"/>
      <w:pPr>
        <w:ind w:left="2149" w:hanging="360"/>
      </w:pPr>
    </w:lvl>
    <w:lvl w:ilvl="2" w:tplc="0427001B" w:tentative="1">
      <w:start w:val="1"/>
      <w:numFmt w:val="lowerRoman"/>
      <w:lvlText w:val="%3."/>
      <w:lvlJc w:val="right"/>
      <w:pPr>
        <w:ind w:left="2869" w:hanging="180"/>
      </w:pPr>
    </w:lvl>
    <w:lvl w:ilvl="3" w:tplc="0427000F" w:tentative="1">
      <w:start w:val="1"/>
      <w:numFmt w:val="decimal"/>
      <w:lvlText w:val="%4."/>
      <w:lvlJc w:val="left"/>
      <w:pPr>
        <w:ind w:left="3589" w:hanging="360"/>
      </w:pPr>
    </w:lvl>
    <w:lvl w:ilvl="4" w:tplc="04270019" w:tentative="1">
      <w:start w:val="1"/>
      <w:numFmt w:val="lowerLetter"/>
      <w:lvlText w:val="%5."/>
      <w:lvlJc w:val="left"/>
      <w:pPr>
        <w:ind w:left="4309" w:hanging="360"/>
      </w:pPr>
    </w:lvl>
    <w:lvl w:ilvl="5" w:tplc="0427001B" w:tentative="1">
      <w:start w:val="1"/>
      <w:numFmt w:val="lowerRoman"/>
      <w:lvlText w:val="%6."/>
      <w:lvlJc w:val="right"/>
      <w:pPr>
        <w:ind w:left="5029" w:hanging="180"/>
      </w:pPr>
    </w:lvl>
    <w:lvl w:ilvl="6" w:tplc="0427000F" w:tentative="1">
      <w:start w:val="1"/>
      <w:numFmt w:val="decimal"/>
      <w:lvlText w:val="%7."/>
      <w:lvlJc w:val="left"/>
      <w:pPr>
        <w:ind w:left="5749" w:hanging="360"/>
      </w:pPr>
    </w:lvl>
    <w:lvl w:ilvl="7" w:tplc="04270019" w:tentative="1">
      <w:start w:val="1"/>
      <w:numFmt w:val="lowerLetter"/>
      <w:lvlText w:val="%8."/>
      <w:lvlJc w:val="left"/>
      <w:pPr>
        <w:ind w:left="6469" w:hanging="360"/>
      </w:pPr>
    </w:lvl>
    <w:lvl w:ilvl="8" w:tplc="0427001B" w:tentative="1">
      <w:start w:val="1"/>
      <w:numFmt w:val="lowerRoman"/>
      <w:lvlText w:val="%9."/>
      <w:lvlJc w:val="right"/>
      <w:pPr>
        <w:ind w:left="7189" w:hanging="180"/>
      </w:pPr>
    </w:lvl>
  </w:abstractNum>
  <w:abstractNum w:abstractNumId="5" w15:restartNumberingAfterBreak="0">
    <w:nsid w:val="4EAA07EC"/>
    <w:multiLevelType w:val="hybridMultilevel"/>
    <w:tmpl w:val="9730AE02"/>
    <w:lvl w:ilvl="0" w:tplc="107A992E">
      <w:start w:val="1"/>
      <w:numFmt w:val="lowerLetter"/>
      <w:lvlText w:val="%1)"/>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4FFE7F64"/>
    <w:multiLevelType w:val="hybridMultilevel"/>
    <w:tmpl w:val="76D8B0AC"/>
    <w:lvl w:ilvl="0" w:tplc="13667DCC">
      <w:start w:val="1"/>
      <w:numFmt w:val="decimal"/>
      <w:lvlText w:val="%1."/>
      <w:lvlJc w:val="left"/>
      <w:pPr>
        <w:ind w:left="1440"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7" w15:restartNumberingAfterBreak="0">
    <w:nsid w:val="60364D1E"/>
    <w:multiLevelType w:val="hybridMultilevel"/>
    <w:tmpl w:val="C8944EAC"/>
    <w:lvl w:ilvl="0" w:tplc="77DCAF16">
      <w:start w:val="1"/>
      <w:numFmt w:val="lowerLetter"/>
      <w:lvlText w:val="%1)"/>
      <w:lvlJc w:val="left"/>
      <w:pPr>
        <w:ind w:left="720" w:hanging="360"/>
      </w:pPr>
      <w:rPr>
        <w:rFonts w:ascii="Times New Roman" w:eastAsia="Calibri" w:hAnsi="Times New Roman" w:cs="Times New Roman" w:hint="default"/>
      </w:rPr>
    </w:lvl>
    <w:lvl w:ilvl="1" w:tplc="D19A9718">
      <w:start w:val="1"/>
      <w:numFmt w:val="lowerLetter"/>
      <w:lvlText w:val="%2."/>
      <w:lvlJc w:val="left"/>
      <w:pPr>
        <w:ind w:left="1440" w:hanging="360"/>
      </w:pPr>
    </w:lvl>
    <w:lvl w:ilvl="2" w:tplc="03DEC780">
      <w:start w:val="1"/>
      <w:numFmt w:val="lowerRoman"/>
      <w:lvlText w:val="%3."/>
      <w:lvlJc w:val="right"/>
      <w:pPr>
        <w:ind w:left="2160" w:hanging="180"/>
      </w:pPr>
    </w:lvl>
    <w:lvl w:ilvl="3" w:tplc="3286C6DA">
      <w:start w:val="1"/>
      <w:numFmt w:val="decimal"/>
      <w:lvlText w:val="%4."/>
      <w:lvlJc w:val="left"/>
      <w:pPr>
        <w:ind w:left="2880" w:hanging="360"/>
      </w:pPr>
    </w:lvl>
    <w:lvl w:ilvl="4" w:tplc="428449C4">
      <w:start w:val="1"/>
      <w:numFmt w:val="lowerLetter"/>
      <w:lvlText w:val="%5."/>
      <w:lvlJc w:val="left"/>
      <w:pPr>
        <w:ind w:left="3600" w:hanging="360"/>
      </w:pPr>
    </w:lvl>
    <w:lvl w:ilvl="5" w:tplc="442CC422">
      <w:start w:val="1"/>
      <w:numFmt w:val="lowerRoman"/>
      <w:lvlText w:val="%6."/>
      <w:lvlJc w:val="right"/>
      <w:pPr>
        <w:ind w:left="4320" w:hanging="180"/>
      </w:pPr>
    </w:lvl>
    <w:lvl w:ilvl="6" w:tplc="D08E7A5A">
      <w:start w:val="1"/>
      <w:numFmt w:val="decimal"/>
      <w:lvlText w:val="%7."/>
      <w:lvlJc w:val="left"/>
      <w:pPr>
        <w:ind w:left="5040" w:hanging="360"/>
      </w:pPr>
    </w:lvl>
    <w:lvl w:ilvl="7" w:tplc="36246038">
      <w:start w:val="1"/>
      <w:numFmt w:val="lowerLetter"/>
      <w:lvlText w:val="%8."/>
      <w:lvlJc w:val="left"/>
      <w:pPr>
        <w:ind w:left="5760" w:hanging="360"/>
      </w:pPr>
    </w:lvl>
    <w:lvl w:ilvl="8" w:tplc="E1DE8D1C">
      <w:start w:val="1"/>
      <w:numFmt w:val="lowerRoman"/>
      <w:lvlText w:val="%9."/>
      <w:lvlJc w:val="right"/>
      <w:pPr>
        <w:ind w:left="6480" w:hanging="180"/>
      </w:pPr>
    </w:lvl>
  </w:abstractNum>
  <w:abstractNum w:abstractNumId="8" w15:restartNumberingAfterBreak="0">
    <w:nsid w:val="632556AC"/>
    <w:multiLevelType w:val="hybridMultilevel"/>
    <w:tmpl w:val="180E4594"/>
    <w:lvl w:ilvl="0" w:tplc="91DC1766">
      <w:start w:val="1"/>
      <w:numFmt w:val="lowerLetter"/>
      <w:lvlText w:val="%1)"/>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232427500">
    <w:abstractNumId w:val="6"/>
  </w:num>
  <w:num w:numId="2" w16cid:durableId="722800092">
    <w:abstractNumId w:val="8"/>
  </w:num>
  <w:num w:numId="3" w16cid:durableId="889880092">
    <w:abstractNumId w:val="5"/>
  </w:num>
  <w:num w:numId="4" w16cid:durableId="933199164">
    <w:abstractNumId w:val="7"/>
  </w:num>
  <w:num w:numId="5" w16cid:durableId="244072734">
    <w:abstractNumId w:val="2"/>
  </w:num>
  <w:num w:numId="6" w16cid:durableId="981734761">
    <w:abstractNumId w:val="1"/>
  </w:num>
  <w:num w:numId="7" w16cid:durableId="1838494985">
    <w:abstractNumId w:val="4"/>
  </w:num>
  <w:num w:numId="8" w16cid:durableId="547033700">
    <w:abstractNumId w:val="0"/>
  </w:num>
  <w:num w:numId="9" w16cid:durableId="18240827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6D7"/>
    <w:rsid w:val="00003E20"/>
    <w:rsid w:val="000766CE"/>
    <w:rsid w:val="00104C60"/>
    <w:rsid w:val="00111C09"/>
    <w:rsid w:val="001213B6"/>
    <w:rsid w:val="00127375"/>
    <w:rsid w:val="00194A02"/>
    <w:rsid w:val="002E2BE2"/>
    <w:rsid w:val="00357805"/>
    <w:rsid w:val="004614A9"/>
    <w:rsid w:val="004E6AFE"/>
    <w:rsid w:val="00500B62"/>
    <w:rsid w:val="00562402"/>
    <w:rsid w:val="00564C1B"/>
    <w:rsid w:val="0060451A"/>
    <w:rsid w:val="00655FF6"/>
    <w:rsid w:val="00674809"/>
    <w:rsid w:val="006F3615"/>
    <w:rsid w:val="007426D7"/>
    <w:rsid w:val="007D53FE"/>
    <w:rsid w:val="007D7952"/>
    <w:rsid w:val="00837462"/>
    <w:rsid w:val="008B0A67"/>
    <w:rsid w:val="008B1362"/>
    <w:rsid w:val="008C10E4"/>
    <w:rsid w:val="008D1444"/>
    <w:rsid w:val="009368E4"/>
    <w:rsid w:val="009A39DD"/>
    <w:rsid w:val="00A000D1"/>
    <w:rsid w:val="00A224F0"/>
    <w:rsid w:val="00A604EB"/>
    <w:rsid w:val="00AC1EEA"/>
    <w:rsid w:val="00B753FA"/>
    <w:rsid w:val="00C74894"/>
    <w:rsid w:val="00CD5311"/>
    <w:rsid w:val="00D206D7"/>
    <w:rsid w:val="00DC3F9D"/>
    <w:rsid w:val="00DF4BED"/>
    <w:rsid w:val="00E2745B"/>
    <w:rsid w:val="00E51EFA"/>
    <w:rsid w:val="00EC3716"/>
    <w:rsid w:val="00F06B1D"/>
    <w:rsid w:val="00F23AF7"/>
    <w:rsid w:val="00F3458F"/>
    <w:rsid w:val="05EDE2FF"/>
    <w:rsid w:val="08D8ACEA"/>
    <w:rsid w:val="0D06A754"/>
    <w:rsid w:val="1392390F"/>
    <w:rsid w:val="2B5EB4AD"/>
    <w:rsid w:val="2DF8B523"/>
    <w:rsid w:val="3C6FBDC3"/>
    <w:rsid w:val="54521283"/>
    <w:rsid w:val="58C64BBC"/>
    <w:rsid w:val="6DF81491"/>
    <w:rsid w:val="7388D842"/>
    <w:rsid w:val="7465287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FBA67"/>
  <w15:chartTrackingRefBased/>
  <w15:docId w15:val="{BCC3A2AD-5DBB-4189-8FAC-6691B62A2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14A9"/>
    <w:pPr>
      <w:spacing w:after="200" w:line="240" w:lineRule="auto"/>
      <w:ind w:firstLine="709"/>
      <w:contextualSpacing/>
      <w:jc w:val="both"/>
    </w:pPr>
    <w:rPr>
      <w:rFonts w:ascii="Times New Roman" w:eastAsia="Calibri"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614A9"/>
    <w:pPr>
      <w:spacing w:after="0" w:line="240" w:lineRule="auto"/>
    </w:pPr>
    <w:rPr>
      <w:rFonts w:ascii="Calibri" w:eastAsia="MS Mincho"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614A9"/>
    <w:pPr>
      <w:ind w:left="720"/>
    </w:pPr>
  </w:style>
  <w:style w:type="paragraph" w:styleId="Revision">
    <w:name w:val="Revision"/>
    <w:hidden/>
    <w:uiPriority w:val="99"/>
    <w:semiHidden/>
    <w:rsid w:val="004614A9"/>
    <w:pPr>
      <w:spacing w:after="0" w:line="240" w:lineRule="auto"/>
    </w:pPr>
    <w:rPr>
      <w:rFonts w:ascii="Times New Roman" w:eastAsia="Calibri" w:hAnsi="Times New Roman" w:cs="Times New Roman"/>
      <w:sz w:val="24"/>
    </w:rPr>
  </w:style>
  <w:style w:type="paragraph" w:styleId="NormalWeb">
    <w:name w:val="Normal (Web)"/>
    <w:basedOn w:val="Normal"/>
    <w:uiPriority w:val="99"/>
    <w:unhideWhenUsed/>
    <w:rsid w:val="004614A9"/>
    <w:pPr>
      <w:spacing w:after="0"/>
      <w:ind w:firstLine="0"/>
      <w:contextualSpacing w:val="0"/>
      <w:jc w:val="left"/>
    </w:pPr>
    <w:rPr>
      <w:rFonts w:eastAsiaTheme="minorHAnsi"/>
      <w:szCs w:val="24"/>
      <w:lang w:eastAsia="lt-LT"/>
    </w:rPr>
  </w:style>
  <w:style w:type="character" w:styleId="CommentReference">
    <w:name w:val="annotation reference"/>
    <w:basedOn w:val="DefaultParagraphFont"/>
    <w:uiPriority w:val="99"/>
    <w:semiHidden/>
    <w:unhideWhenUsed/>
    <w:rsid w:val="00D206D7"/>
    <w:rPr>
      <w:sz w:val="16"/>
      <w:szCs w:val="16"/>
    </w:rPr>
  </w:style>
  <w:style w:type="paragraph" w:styleId="CommentText">
    <w:name w:val="annotation text"/>
    <w:basedOn w:val="Normal"/>
    <w:link w:val="CommentTextChar"/>
    <w:uiPriority w:val="99"/>
    <w:semiHidden/>
    <w:unhideWhenUsed/>
    <w:rsid w:val="00D206D7"/>
    <w:rPr>
      <w:sz w:val="20"/>
      <w:szCs w:val="20"/>
    </w:rPr>
  </w:style>
  <w:style w:type="character" w:customStyle="1" w:styleId="CommentTextChar">
    <w:name w:val="Comment Text Char"/>
    <w:basedOn w:val="DefaultParagraphFont"/>
    <w:link w:val="CommentText"/>
    <w:uiPriority w:val="99"/>
    <w:semiHidden/>
    <w:rsid w:val="00D206D7"/>
    <w:rPr>
      <w:rFonts w:ascii="Times New Roman" w:eastAsia="Calibri"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206D7"/>
    <w:rPr>
      <w:b/>
      <w:bCs/>
    </w:rPr>
  </w:style>
  <w:style w:type="character" w:customStyle="1" w:styleId="CommentSubjectChar">
    <w:name w:val="Comment Subject Char"/>
    <w:basedOn w:val="CommentTextChar"/>
    <w:link w:val="CommentSubject"/>
    <w:uiPriority w:val="99"/>
    <w:semiHidden/>
    <w:rsid w:val="00D206D7"/>
    <w:rPr>
      <w:rFonts w:ascii="Times New Roman" w:eastAsia="Calibri"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4C8FD90D0892842AAD6865A4F88D6B9" ma:contentTypeVersion="4" ma:contentTypeDescription="Create a new document." ma:contentTypeScope="" ma:versionID="ba4b38641640901c93274c6404f3bd88">
  <xsd:schema xmlns:xsd="http://www.w3.org/2001/XMLSchema" xmlns:xs="http://www.w3.org/2001/XMLSchema" xmlns:p="http://schemas.microsoft.com/office/2006/metadata/properties" xmlns:ns2="03d41db2-6172-4ac3-af20-d8b85b5890d4" targetNamespace="http://schemas.microsoft.com/office/2006/metadata/properties" ma:root="true" ma:fieldsID="2b59e0f8857c552bd6c7f800fee936e5" ns2:_="">
    <xsd:import namespace="03d41db2-6172-4ac3-af20-d8b85b5890d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d41db2-6172-4ac3-af20-d8b85b5890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9BCD006-0BCD-4009-8316-F52475B164AD}">
  <ds:schemaRefs>
    <ds:schemaRef ds:uri="http://schemas.microsoft.com/sharepoint/v3/contenttype/forms"/>
  </ds:schemaRefs>
</ds:datastoreItem>
</file>

<file path=customXml/itemProps2.xml><?xml version="1.0" encoding="utf-8"?>
<ds:datastoreItem xmlns:ds="http://schemas.openxmlformats.org/officeDocument/2006/customXml" ds:itemID="{99B8C025-E98F-41C0-B14C-487BD211605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461A0E8-9C6C-4B33-BF99-14F1F473EC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d41db2-6172-4ac3-af20-d8b85b5890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2296</Words>
  <Characters>1309</Characters>
  <Application>Microsoft Office Word</Application>
  <DocSecurity>0</DocSecurity>
  <Lines>10</Lines>
  <Paragraphs>7</Paragraphs>
  <ScaleCrop>false</ScaleCrop>
  <Company>Vilniaus universitetas</Company>
  <LinksUpToDate>false</LinksUpToDate>
  <CharactersWithSpaces>3598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Vida Lapinskaitė</dc:creator>
  <cp:lastModifiedBy>Andrius Orliukas</cp:lastModifiedBy>
  <cp:revision>3</cp:revision>
  <dcterms:created xsi:type="dcterms:W3CDTF">2026-06-26T05:40:00Z</dcterms:created>
  <dcterms:modified xsi:type="dcterms:W3CDTF">2026-08-03T10:45:00Z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3c14a0a2-dcb4-4a2c-bdfe-d380d448a418</vt:lpwstr>
  </property>
  <property fmtid="{D5CDD505-2E9C-101B-9397-08002B2CF9AE}" pid="3" name="ContentTypeId">
    <vt:lpwstr>0x01010044C8FD90D0892842AAD6865A4F88D6B9</vt:lpwstr>
  </property>
</Properties>
</file>