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FD25F2"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FD25F2" w:rsidRDefault="007E5C78">
            <w:pPr>
              <w:rPr>
                <w:sz w:val="22"/>
                <w:szCs w:val="22"/>
                <w:lang w:val="lt-LT"/>
              </w:rPr>
            </w:pPr>
            <w:proofErr w:type="spellStart"/>
            <w:r w:rsidRPr="00FD25F2">
              <w:rPr>
                <w:sz w:val="22"/>
                <w:szCs w:val="22"/>
                <w:lang w:val="lt-LT"/>
              </w:rPr>
              <w:t>Subject</w:t>
            </w:r>
            <w:proofErr w:type="spellEnd"/>
            <w:r w:rsidRPr="00FD25F2">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FD25F2" w:rsidRDefault="001727DA">
            <w:pPr>
              <w:rPr>
                <w:sz w:val="22"/>
                <w:szCs w:val="22"/>
                <w:lang w:val="lt-LT"/>
              </w:rPr>
            </w:pPr>
            <w:proofErr w:type="spellStart"/>
            <w:r w:rsidRPr="00FD25F2">
              <w:rPr>
                <w:sz w:val="22"/>
                <w:szCs w:val="22"/>
                <w:lang w:val="lt-LT"/>
              </w:rPr>
              <w:t>Field</w:t>
            </w:r>
            <w:proofErr w:type="spellEnd"/>
            <w:r w:rsidRPr="00FD25F2">
              <w:rPr>
                <w:sz w:val="22"/>
                <w:szCs w:val="22"/>
                <w:lang w:val="lt-LT"/>
              </w:rPr>
              <w:t xml:space="preserve"> </w:t>
            </w:r>
            <w:proofErr w:type="spellStart"/>
            <w:r w:rsidRPr="00FD25F2">
              <w:rPr>
                <w:sz w:val="22"/>
                <w:szCs w:val="22"/>
                <w:lang w:val="lt-LT"/>
              </w:rPr>
              <w:t>of</w:t>
            </w:r>
            <w:proofErr w:type="spellEnd"/>
            <w:r w:rsidRPr="00FD25F2">
              <w:rPr>
                <w:sz w:val="22"/>
                <w:szCs w:val="22"/>
                <w:lang w:val="lt-LT"/>
              </w:rPr>
              <w:t xml:space="preserve"> </w:t>
            </w:r>
            <w:proofErr w:type="spellStart"/>
            <w:r w:rsidRPr="00FD25F2">
              <w:rPr>
                <w:sz w:val="22"/>
                <w:szCs w:val="22"/>
                <w:lang w:val="lt-LT"/>
              </w:rPr>
              <w:t>study</w:t>
            </w:r>
            <w:proofErr w:type="spellEnd"/>
            <w:r w:rsidRPr="00FD25F2">
              <w:rPr>
                <w:sz w:val="22"/>
                <w:szCs w:val="22"/>
                <w:lang w:val="lt-LT"/>
              </w:rPr>
              <w:t xml:space="preserve"> (</w:t>
            </w:r>
            <w:proofErr w:type="spellStart"/>
            <w:r w:rsidRPr="00FD25F2">
              <w:rPr>
                <w:sz w:val="22"/>
                <w:szCs w:val="22"/>
                <w:lang w:val="lt-LT"/>
              </w:rPr>
              <w:t>branch</w:t>
            </w:r>
            <w:proofErr w:type="spellEnd"/>
            <w:r w:rsidRPr="00FD25F2">
              <w:rPr>
                <w:sz w:val="22"/>
                <w:szCs w:val="22"/>
                <w:lang w:val="lt-LT"/>
              </w:rPr>
              <w:t xml:space="preserve">) </w:t>
            </w:r>
            <w:proofErr w:type="spellStart"/>
            <w:r w:rsidRPr="00FD25F2">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FD25F2" w:rsidRDefault="002D3C12">
            <w:pPr>
              <w:rPr>
                <w:sz w:val="22"/>
                <w:szCs w:val="22"/>
                <w:lang w:val="lt-LT"/>
              </w:rPr>
            </w:pPr>
            <w:proofErr w:type="spellStart"/>
            <w:r w:rsidRPr="00FD25F2">
              <w:rPr>
                <w:sz w:val="22"/>
                <w:szCs w:val="22"/>
                <w:lang w:val="lt-LT"/>
              </w:rPr>
              <w:t>Fa</w:t>
            </w:r>
            <w:r w:rsidR="00C743B6" w:rsidRPr="00FD25F2">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FD25F2" w:rsidRDefault="00C743B6">
            <w:pPr>
              <w:rPr>
                <w:sz w:val="22"/>
                <w:szCs w:val="22"/>
                <w:lang w:val="lt-LT"/>
              </w:rPr>
            </w:pPr>
            <w:proofErr w:type="spellStart"/>
            <w:r w:rsidRPr="00FD25F2">
              <w:rPr>
                <w:sz w:val="22"/>
                <w:szCs w:val="22"/>
                <w:lang w:val="lt-LT"/>
              </w:rPr>
              <w:t>Department</w:t>
            </w:r>
            <w:proofErr w:type="spellEnd"/>
          </w:p>
        </w:tc>
      </w:tr>
      <w:tr w:rsidR="00654E78" w:rsidRPr="00FD25F2" w:rsidTr="00654E78">
        <w:tc>
          <w:tcPr>
            <w:tcW w:w="3510" w:type="dxa"/>
            <w:tcBorders>
              <w:top w:val="single" w:sz="12" w:space="0" w:color="auto"/>
              <w:left w:val="single" w:sz="12" w:space="0" w:color="auto"/>
              <w:bottom w:val="single" w:sz="12" w:space="0" w:color="auto"/>
              <w:right w:val="single" w:sz="12" w:space="0" w:color="auto"/>
            </w:tcBorders>
          </w:tcPr>
          <w:p w:rsidR="0013567B" w:rsidRPr="00FD25F2" w:rsidRDefault="0013567B" w:rsidP="0013567B">
            <w:pPr>
              <w:jc w:val="both"/>
              <w:rPr>
                <w:b/>
                <w:bCs/>
                <w:sz w:val="22"/>
                <w:szCs w:val="22"/>
              </w:rPr>
            </w:pPr>
            <w:r w:rsidRPr="00FD25F2">
              <w:rPr>
                <w:b/>
                <w:bCs/>
                <w:sz w:val="22"/>
                <w:szCs w:val="22"/>
              </w:rPr>
              <w:t>Research on Eastern European Jewish History and Culture: Historiographical Paradigms and Theoretical Approaches</w:t>
            </w:r>
          </w:p>
          <w:p w:rsidR="00654E78" w:rsidRPr="00FD25F2" w:rsidRDefault="00654E78">
            <w:pPr>
              <w:rPr>
                <w:sz w:val="22"/>
                <w:szCs w:val="22"/>
              </w:rPr>
            </w:pPr>
          </w:p>
          <w:p w:rsidR="00654E78" w:rsidRPr="00FD25F2" w:rsidRDefault="00654E78">
            <w:pPr>
              <w:rPr>
                <w:sz w:val="22"/>
                <w:szCs w:val="22"/>
                <w:lang w:val="lt-LT"/>
              </w:rPr>
            </w:pPr>
          </w:p>
          <w:p w:rsidR="00654E78" w:rsidRPr="00FD25F2"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FD25F2" w:rsidRDefault="000F6CFD" w:rsidP="000F6CFD">
            <w:pPr>
              <w:rPr>
                <w:sz w:val="22"/>
                <w:szCs w:val="22"/>
              </w:rPr>
            </w:pPr>
            <w:r w:rsidRPr="00FD25F2">
              <w:rPr>
                <w:sz w:val="22"/>
                <w:szCs w:val="22"/>
              </w:rPr>
              <w:t xml:space="preserve">History and Archaeology </w:t>
            </w:r>
          </w:p>
          <w:p w:rsidR="00654E78" w:rsidRPr="00FD25F2" w:rsidRDefault="000F6CFD" w:rsidP="000F6CFD">
            <w:pPr>
              <w:rPr>
                <w:sz w:val="22"/>
                <w:szCs w:val="22"/>
                <w:lang w:val="lt-LT"/>
              </w:rPr>
            </w:pPr>
            <w:r w:rsidRPr="00FD25F2">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FD25F2" w:rsidRDefault="000F6CFD">
            <w:pPr>
              <w:rPr>
                <w:sz w:val="22"/>
                <w:szCs w:val="22"/>
                <w:lang w:val="lt-LT"/>
              </w:rPr>
            </w:pPr>
            <w:proofErr w:type="spellStart"/>
            <w:r w:rsidRPr="00FD25F2">
              <w:rPr>
                <w:sz w:val="22"/>
                <w:szCs w:val="22"/>
                <w:lang w:val="lt-LT"/>
              </w:rPr>
              <w:t>Faculty</w:t>
            </w:r>
            <w:proofErr w:type="spellEnd"/>
            <w:r w:rsidRPr="00FD25F2">
              <w:rPr>
                <w:sz w:val="22"/>
                <w:szCs w:val="22"/>
                <w:lang w:val="lt-LT"/>
              </w:rPr>
              <w:t xml:space="preserve"> </w:t>
            </w:r>
            <w:proofErr w:type="spellStart"/>
            <w:r w:rsidRPr="00FD25F2">
              <w:rPr>
                <w:sz w:val="22"/>
                <w:szCs w:val="22"/>
                <w:lang w:val="lt-LT"/>
              </w:rPr>
              <w:t>of</w:t>
            </w:r>
            <w:proofErr w:type="spellEnd"/>
            <w:r w:rsidRPr="00FD25F2">
              <w:rPr>
                <w:sz w:val="22"/>
                <w:szCs w:val="22"/>
                <w:lang w:val="lt-LT"/>
              </w:rPr>
              <w:t xml:space="preserve"> </w:t>
            </w:r>
            <w:proofErr w:type="spellStart"/>
            <w:r w:rsidRPr="00FD25F2">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FD25F2" w:rsidRDefault="000F6CFD">
            <w:pPr>
              <w:rPr>
                <w:sz w:val="22"/>
                <w:szCs w:val="22"/>
              </w:rPr>
            </w:pPr>
            <w:r w:rsidRPr="00FD25F2">
              <w:rPr>
                <w:sz w:val="22"/>
                <w:szCs w:val="22"/>
              </w:rPr>
              <w:t>Department of</w:t>
            </w:r>
          </w:p>
          <w:p w:rsidR="0013567B" w:rsidRPr="00FD25F2" w:rsidRDefault="0013567B" w:rsidP="0013567B">
            <w:pPr>
              <w:pStyle w:val="Body"/>
              <w:pBdr>
                <w:top w:val="none" w:sz="0" w:space="0" w:color="auto"/>
                <w:left w:val="none" w:sz="0" w:space="0" w:color="auto"/>
                <w:bottom w:val="none" w:sz="0" w:space="0" w:color="auto"/>
                <w:right w:val="none" w:sz="0" w:space="0" w:color="auto"/>
                <w:bar w:val="none" w:sz="0" w:color="auto"/>
              </w:pBdr>
              <w:spacing w:before="0" w:line="276" w:lineRule="auto"/>
              <w:rPr>
                <w:rFonts w:ascii="Times New Roman" w:hAnsi="Times New Roman" w:cs="Times New Roman"/>
                <w:color w:val="auto"/>
                <w:lang w:val="en-GB"/>
              </w:rPr>
            </w:pPr>
            <w:r w:rsidRPr="00FD25F2">
              <w:rPr>
                <w:rFonts w:ascii="Times New Roman" w:hAnsi="Times New Roman" w:cs="Times New Roman"/>
                <w:color w:val="auto"/>
                <w:lang w:val="en-GB"/>
              </w:rPr>
              <w:t>Theory of History and History of Culture</w:t>
            </w:r>
          </w:p>
          <w:p w:rsidR="0013567B" w:rsidRPr="00FD25F2" w:rsidRDefault="0013567B">
            <w:pPr>
              <w:rPr>
                <w:sz w:val="22"/>
                <w:szCs w:val="22"/>
              </w:rPr>
            </w:pPr>
          </w:p>
        </w:tc>
      </w:tr>
      <w:tr w:rsidR="00654E78" w:rsidRPr="00FD25F2" w:rsidTr="00654E78">
        <w:tc>
          <w:tcPr>
            <w:tcW w:w="9322" w:type="dxa"/>
            <w:gridSpan w:val="4"/>
            <w:tcBorders>
              <w:top w:val="single" w:sz="12" w:space="0" w:color="auto"/>
              <w:left w:val="single" w:sz="4" w:space="0" w:color="auto"/>
              <w:bottom w:val="double" w:sz="6" w:space="0" w:color="auto"/>
              <w:right w:val="nil"/>
            </w:tcBorders>
          </w:tcPr>
          <w:p w:rsidR="00654E78" w:rsidRPr="00FD25F2" w:rsidRDefault="00654E78">
            <w:pPr>
              <w:rPr>
                <w:sz w:val="22"/>
                <w:szCs w:val="22"/>
                <w:lang w:val="lt-LT"/>
              </w:rPr>
            </w:pPr>
          </w:p>
        </w:tc>
      </w:tr>
      <w:tr w:rsidR="002D3C12" w:rsidRPr="00FD25F2"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FD25F2" w:rsidRDefault="00037733">
            <w:pPr>
              <w:rPr>
                <w:sz w:val="22"/>
                <w:szCs w:val="22"/>
                <w:lang w:val="lt-LT"/>
              </w:rPr>
            </w:pPr>
            <w:proofErr w:type="spellStart"/>
            <w:r w:rsidRPr="00FD25F2">
              <w:rPr>
                <w:sz w:val="22"/>
                <w:szCs w:val="22"/>
                <w:lang w:val="lt-LT"/>
              </w:rPr>
              <w:t>Mode</w:t>
            </w:r>
            <w:proofErr w:type="spellEnd"/>
            <w:r w:rsidRPr="00FD25F2">
              <w:rPr>
                <w:sz w:val="22"/>
                <w:szCs w:val="22"/>
                <w:lang w:val="lt-LT"/>
              </w:rPr>
              <w:t xml:space="preserve"> </w:t>
            </w:r>
            <w:proofErr w:type="spellStart"/>
            <w:r w:rsidRPr="00FD25F2">
              <w:rPr>
                <w:sz w:val="22"/>
                <w:szCs w:val="22"/>
                <w:lang w:val="lt-LT"/>
              </w:rPr>
              <w:t>of</w:t>
            </w:r>
            <w:proofErr w:type="spellEnd"/>
            <w:r w:rsidRPr="00FD25F2">
              <w:rPr>
                <w:sz w:val="22"/>
                <w:szCs w:val="22"/>
                <w:lang w:val="lt-LT"/>
              </w:rPr>
              <w:t xml:space="preserve"> </w:t>
            </w:r>
            <w:proofErr w:type="spellStart"/>
            <w:r w:rsidRPr="00FD25F2">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FD25F2" w:rsidRDefault="00D70EFD">
            <w:pPr>
              <w:rPr>
                <w:sz w:val="22"/>
                <w:szCs w:val="22"/>
                <w:lang w:val="lt-LT"/>
              </w:rPr>
            </w:pPr>
            <w:proofErr w:type="spellStart"/>
            <w:r w:rsidRPr="00FD25F2">
              <w:rPr>
                <w:sz w:val="22"/>
                <w:szCs w:val="22"/>
                <w:lang w:val="lt-LT"/>
              </w:rPr>
              <w:t>Number</w:t>
            </w:r>
            <w:proofErr w:type="spellEnd"/>
            <w:r w:rsidRPr="00FD25F2">
              <w:rPr>
                <w:sz w:val="22"/>
                <w:szCs w:val="22"/>
                <w:lang w:val="lt-LT"/>
              </w:rPr>
              <w:t xml:space="preserve"> </w:t>
            </w:r>
            <w:proofErr w:type="spellStart"/>
            <w:r w:rsidRPr="00FD25F2">
              <w:rPr>
                <w:sz w:val="22"/>
                <w:szCs w:val="22"/>
                <w:lang w:val="lt-LT"/>
              </w:rPr>
              <w:t>of</w:t>
            </w:r>
            <w:proofErr w:type="spellEnd"/>
            <w:r w:rsidRPr="00FD25F2">
              <w:rPr>
                <w:sz w:val="22"/>
                <w:szCs w:val="22"/>
                <w:lang w:val="lt-LT"/>
              </w:rPr>
              <w:t xml:space="preserve"> </w:t>
            </w:r>
            <w:proofErr w:type="spellStart"/>
            <w:r w:rsidRPr="00FD25F2">
              <w:rPr>
                <w:sz w:val="22"/>
                <w:szCs w:val="22"/>
                <w:lang w:val="lt-LT"/>
              </w:rPr>
              <w:t>credits</w:t>
            </w:r>
            <w:proofErr w:type="spellEnd"/>
            <w:r w:rsidRPr="00FD25F2">
              <w:rPr>
                <w:sz w:val="22"/>
                <w:szCs w:val="22"/>
                <w:lang w:val="lt-LT"/>
              </w:rPr>
              <w:t xml:space="preserve"> </w:t>
            </w:r>
            <w:r w:rsidR="009844CC" w:rsidRPr="00FD25F2">
              <w:rPr>
                <w:sz w:val="22"/>
                <w:szCs w:val="22"/>
                <w:lang w:val="lt-LT"/>
              </w:rPr>
              <w:t>ECTS</w:t>
            </w:r>
          </w:p>
        </w:tc>
        <w:tc>
          <w:tcPr>
            <w:tcW w:w="1984" w:type="dxa"/>
            <w:tcBorders>
              <w:top w:val="double" w:sz="6" w:space="0" w:color="auto"/>
              <w:bottom w:val="single" w:sz="12" w:space="0" w:color="auto"/>
            </w:tcBorders>
            <w:shd w:val="clear" w:color="auto" w:fill="F2F2F2"/>
          </w:tcPr>
          <w:p w:rsidR="002D3C12" w:rsidRPr="00FD25F2" w:rsidRDefault="000F6CFD">
            <w:pPr>
              <w:rPr>
                <w:sz w:val="22"/>
                <w:szCs w:val="22"/>
                <w:lang w:val="lt-LT"/>
              </w:rPr>
            </w:pPr>
            <w:proofErr w:type="spellStart"/>
            <w:r w:rsidRPr="00FD25F2">
              <w:rPr>
                <w:sz w:val="22"/>
                <w:szCs w:val="22"/>
                <w:lang w:val="lt-LT"/>
              </w:rPr>
              <w:t>Mode</w:t>
            </w:r>
            <w:proofErr w:type="spellEnd"/>
            <w:r w:rsidRPr="00FD25F2">
              <w:rPr>
                <w:sz w:val="22"/>
                <w:szCs w:val="22"/>
                <w:lang w:val="lt-LT"/>
              </w:rPr>
              <w:t xml:space="preserve"> </w:t>
            </w:r>
            <w:proofErr w:type="spellStart"/>
            <w:r w:rsidRPr="00FD25F2">
              <w:rPr>
                <w:sz w:val="22"/>
                <w:szCs w:val="22"/>
                <w:lang w:val="lt-LT"/>
              </w:rPr>
              <w:t>of</w:t>
            </w:r>
            <w:proofErr w:type="spellEnd"/>
            <w:r w:rsidRPr="00FD25F2">
              <w:rPr>
                <w:sz w:val="22"/>
                <w:szCs w:val="22"/>
                <w:lang w:val="lt-LT"/>
              </w:rPr>
              <w:t xml:space="preserve"> </w:t>
            </w:r>
            <w:proofErr w:type="spellStart"/>
            <w:r w:rsidRPr="00FD25F2">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FD25F2" w:rsidRDefault="00252CBA">
            <w:pPr>
              <w:rPr>
                <w:sz w:val="22"/>
                <w:szCs w:val="22"/>
                <w:lang w:val="lt-LT"/>
              </w:rPr>
            </w:pPr>
            <w:proofErr w:type="spellStart"/>
            <w:r w:rsidRPr="00FD25F2">
              <w:rPr>
                <w:sz w:val="22"/>
                <w:szCs w:val="22"/>
                <w:lang w:val="lt-LT"/>
              </w:rPr>
              <w:t>Number</w:t>
            </w:r>
            <w:proofErr w:type="spellEnd"/>
            <w:r w:rsidRPr="00FD25F2">
              <w:rPr>
                <w:sz w:val="22"/>
                <w:szCs w:val="22"/>
                <w:lang w:val="lt-LT"/>
              </w:rPr>
              <w:t xml:space="preserve"> </w:t>
            </w:r>
            <w:proofErr w:type="spellStart"/>
            <w:r w:rsidRPr="00FD25F2">
              <w:rPr>
                <w:sz w:val="22"/>
                <w:szCs w:val="22"/>
                <w:lang w:val="lt-LT"/>
              </w:rPr>
              <w:t>of</w:t>
            </w:r>
            <w:proofErr w:type="spellEnd"/>
            <w:r w:rsidRPr="00FD25F2">
              <w:rPr>
                <w:sz w:val="22"/>
                <w:szCs w:val="22"/>
                <w:lang w:val="lt-LT"/>
              </w:rPr>
              <w:t xml:space="preserve"> </w:t>
            </w:r>
            <w:proofErr w:type="spellStart"/>
            <w:r w:rsidRPr="00FD25F2">
              <w:rPr>
                <w:sz w:val="22"/>
                <w:szCs w:val="22"/>
                <w:lang w:val="lt-LT"/>
              </w:rPr>
              <w:t>credits</w:t>
            </w:r>
            <w:proofErr w:type="spellEnd"/>
            <w:r w:rsidRPr="00FD25F2">
              <w:rPr>
                <w:sz w:val="22"/>
                <w:szCs w:val="22"/>
                <w:lang w:val="lt-LT"/>
              </w:rPr>
              <w:t xml:space="preserve"> </w:t>
            </w:r>
            <w:r w:rsidR="009708B7" w:rsidRPr="00FD25F2">
              <w:rPr>
                <w:sz w:val="22"/>
                <w:szCs w:val="22"/>
                <w:lang w:val="lt-LT"/>
              </w:rPr>
              <w:t>ECTS</w:t>
            </w:r>
          </w:p>
        </w:tc>
      </w:tr>
      <w:tr w:rsidR="002D3C12" w:rsidRPr="00FD25F2"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FD25F2" w:rsidRDefault="0035258E">
            <w:pPr>
              <w:rPr>
                <w:sz w:val="22"/>
                <w:szCs w:val="22"/>
                <w:lang w:val="lt-LT"/>
              </w:rPr>
            </w:pPr>
            <w:proofErr w:type="spellStart"/>
            <w:r w:rsidRPr="00FD25F2">
              <w:rPr>
                <w:sz w:val="22"/>
                <w:szCs w:val="22"/>
                <w:lang w:val="lt-LT"/>
              </w:rPr>
              <w:t>lectures</w:t>
            </w:r>
            <w:proofErr w:type="spellEnd"/>
          </w:p>
        </w:tc>
        <w:tc>
          <w:tcPr>
            <w:tcW w:w="1985" w:type="dxa"/>
            <w:tcBorders>
              <w:top w:val="single" w:sz="12" w:space="0" w:color="auto"/>
              <w:bottom w:val="single" w:sz="6" w:space="0" w:color="auto"/>
            </w:tcBorders>
          </w:tcPr>
          <w:p w:rsidR="002D3C12" w:rsidRPr="00FD25F2" w:rsidRDefault="002D3C12">
            <w:pPr>
              <w:jc w:val="center"/>
              <w:rPr>
                <w:sz w:val="22"/>
                <w:szCs w:val="22"/>
                <w:lang w:val="lt-LT"/>
              </w:rPr>
            </w:pPr>
          </w:p>
        </w:tc>
        <w:tc>
          <w:tcPr>
            <w:tcW w:w="1984" w:type="dxa"/>
            <w:tcBorders>
              <w:top w:val="single" w:sz="12" w:space="0" w:color="auto"/>
              <w:bottom w:val="single" w:sz="6" w:space="0" w:color="auto"/>
            </w:tcBorders>
          </w:tcPr>
          <w:p w:rsidR="002D3C12" w:rsidRPr="00FD25F2" w:rsidRDefault="0035258E">
            <w:pPr>
              <w:rPr>
                <w:sz w:val="22"/>
                <w:szCs w:val="22"/>
                <w:lang w:val="lt-LT"/>
              </w:rPr>
            </w:pPr>
            <w:proofErr w:type="spellStart"/>
            <w:r w:rsidRPr="00FD25F2">
              <w:rPr>
                <w:sz w:val="22"/>
                <w:szCs w:val="22"/>
                <w:lang w:val="lt-LT"/>
              </w:rPr>
              <w:t>consultations</w:t>
            </w:r>
            <w:proofErr w:type="spellEnd"/>
          </w:p>
        </w:tc>
        <w:tc>
          <w:tcPr>
            <w:tcW w:w="1843" w:type="dxa"/>
            <w:tcBorders>
              <w:top w:val="single" w:sz="12" w:space="0" w:color="auto"/>
              <w:bottom w:val="single" w:sz="6" w:space="0" w:color="auto"/>
            </w:tcBorders>
          </w:tcPr>
          <w:p w:rsidR="002D3C12" w:rsidRPr="00FD25F2" w:rsidRDefault="001103AE" w:rsidP="001103AE">
            <w:pPr>
              <w:jc w:val="center"/>
              <w:rPr>
                <w:sz w:val="22"/>
                <w:szCs w:val="22"/>
                <w:lang w:val="lt-LT"/>
              </w:rPr>
            </w:pPr>
            <w:r w:rsidRPr="00FD25F2">
              <w:rPr>
                <w:sz w:val="22"/>
                <w:szCs w:val="22"/>
                <w:lang w:val="lt-LT"/>
              </w:rPr>
              <w:t>2</w:t>
            </w:r>
          </w:p>
        </w:tc>
      </w:tr>
      <w:tr w:rsidR="002D3C12" w:rsidRPr="00FD25F2"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FD25F2" w:rsidRDefault="00CA6702">
            <w:pPr>
              <w:rPr>
                <w:sz w:val="22"/>
                <w:szCs w:val="22"/>
                <w:lang w:val="lt-LT"/>
              </w:rPr>
            </w:pPr>
            <w:proofErr w:type="spellStart"/>
            <w:r w:rsidRPr="00FD25F2">
              <w:rPr>
                <w:sz w:val="22"/>
                <w:szCs w:val="22"/>
                <w:lang w:val="lt-LT"/>
              </w:rPr>
              <w:t>individual</w:t>
            </w:r>
            <w:proofErr w:type="spellEnd"/>
          </w:p>
        </w:tc>
        <w:tc>
          <w:tcPr>
            <w:tcW w:w="1985" w:type="dxa"/>
            <w:tcBorders>
              <w:top w:val="single" w:sz="6" w:space="0" w:color="auto"/>
              <w:bottom w:val="single" w:sz="12" w:space="0" w:color="auto"/>
            </w:tcBorders>
          </w:tcPr>
          <w:p w:rsidR="002D3C12" w:rsidRPr="00FD25F2" w:rsidRDefault="001103AE" w:rsidP="001103AE">
            <w:pPr>
              <w:jc w:val="center"/>
              <w:rPr>
                <w:sz w:val="22"/>
                <w:szCs w:val="22"/>
                <w:lang w:val="lt-LT"/>
              </w:rPr>
            </w:pPr>
            <w:r w:rsidRPr="00FD25F2">
              <w:rPr>
                <w:sz w:val="22"/>
                <w:szCs w:val="22"/>
                <w:lang w:val="lt-LT"/>
              </w:rPr>
              <w:t>4</w:t>
            </w:r>
          </w:p>
        </w:tc>
        <w:tc>
          <w:tcPr>
            <w:tcW w:w="1984" w:type="dxa"/>
            <w:tcBorders>
              <w:top w:val="single" w:sz="6" w:space="0" w:color="auto"/>
              <w:bottom w:val="single" w:sz="12" w:space="0" w:color="auto"/>
            </w:tcBorders>
          </w:tcPr>
          <w:p w:rsidR="002D3C12" w:rsidRPr="00FD25F2" w:rsidRDefault="002D3C12">
            <w:pPr>
              <w:rPr>
                <w:sz w:val="22"/>
                <w:szCs w:val="22"/>
                <w:lang w:val="lt-LT"/>
              </w:rPr>
            </w:pPr>
            <w:proofErr w:type="spellStart"/>
            <w:r w:rsidRPr="00FD25F2">
              <w:rPr>
                <w:sz w:val="22"/>
                <w:szCs w:val="22"/>
                <w:lang w:val="lt-LT"/>
              </w:rPr>
              <w:t>semina</w:t>
            </w:r>
            <w:r w:rsidR="00CA6702" w:rsidRPr="00FD25F2">
              <w:rPr>
                <w:sz w:val="22"/>
                <w:szCs w:val="22"/>
                <w:lang w:val="lt-LT"/>
              </w:rPr>
              <w:t>rs</w:t>
            </w:r>
            <w:proofErr w:type="spellEnd"/>
          </w:p>
        </w:tc>
        <w:tc>
          <w:tcPr>
            <w:tcW w:w="1843" w:type="dxa"/>
            <w:tcBorders>
              <w:top w:val="single" w:sz="6" w:space="0" w:color="auto"/>
              <w:bottom w:val="single" w:sz="12" w:space="0" w:color="auto"/>
            </w:tcBorders>
          </w:tcPr>
          <w:p w:rsidR="002D3C12" w:rsidRPr="00FD25F2" w:rsidRDefault="001103AE" w:rsidP="001103AE">
            <w:pPr>
              <w:jc w:val="center"/>
              <w:rPr>
                <w:sz w:val="22"/>
                <w:szCs w:val="22"/>
                <w:lang w:val="lt-LT"/>
              </w:rPr>
            </w:pPr>
            <w:r w:rsidRPr="00FD25F2">
              <w:rPr>
                <w:sz w:val="22"/>
                <w:szCs w:val="22"/>
                <w:lang w:val="lt-LT"/>
              </w:rPr>
              <w:t>1,5</w:t>
            </w:r>
          </w:p>
        </w:tc>
      </w:tr>
    </w:tbl>
    <w:p w:rsidR="002D3C12" w:rsidRPr="00FD25F2" w:rsidRDefault="00F76EBE">
      <w:pPr>
        <w:rPr>
          <w:sz w:val="22"/>
          <w:szCs w:val="22"/>
          <w:lang w:val="lt-LT"/>
        </w:rPr>
      </w:pPr>
      <w:r w:rsidRPr="00FD25F2">
        <w:rPr>
          <w:sz w:val="22"/>
          <w:szCs w:val="22"/>
          <w:lang w:val="lt-LT"/>
        </w:rPr>
        <w:t xml:space="preserve">                                                                                                                                  </w:t>
      </w:r>
      <w:proofErr w:type="gramStart"/>
      <w:r w:rsidR="005A3568" w:rsidRPr="00FD25F2">
        <w:rPr>
          <w:b/>
          <w:bCs/>
          <w:sz w:val="22"/>
          <w:szCs w:val="22"/>
        </w:rPr>
        <w:t>Total  7</w:t>
      </w:r>
      <w:proofErr w:type="gramEnd"/>
      <w:r w:rsidR="005A3568" w:rsidRPr="00FD25F2">
        <w:rPr>
          <w:b/>
          <w:bCs/>
          <w:sz w:val="22"/>
          <w:szCs w:val="22"/>
        </w:rPr>
        <w:t>,5</w:t>
      </w:r>
      <w:r w:rsidRPr="00FD25F2">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FD25F2" w:rsidTr="00BF6CB8">
        <w:tc>
          <w:tcPr>
            <w:tcW w:w="9287" w:type="dxa"/>
            <w:gridSpan w:val="3"/>
            <w:tcBorders>
              <w:top w:val="single" w:sz="12" w:space="0" w:color="auto"/>
              <w:bottom w:val="single" w:sz="12" w:space="0" w:color="auto"/>
            </w:tcBorders>
            <w:shd w:val="clear" w:color="auto" w:fill="F2F2F2"/>
          </w:tcPr>
          <w:p w:rsidR="002D3C12" w:rsidRPr="00FD25F2" w:rsidRDefault="00354267">
            <w:pPr>
              <w:rPr>
                <w:sz w:val="22"/>
                <w:szCs w:val="22"/>
                <w:lang w:val="lt-LT"/>
              </w:rPr>
            </w:pPr>
            <w:proofErr w:type="spellStart"/>
            <w:r w:rsidRPr="00FD25F2">
              <w:rPr>
                <w:sz w:val="22"/>
                <w:szCs w:val="22"/>
                <w:lang w:val="lt-LT"/>
              </w:rPr>
              <w:t>Subject</w:t>
            </w:r>
            <w:proofErr w:type="spellEnd"/>
            <w:r w:rsidRPr="00FD25F2">
              <w:rPr>
                <w:sz w:val="22"/>
                <w:szCs w:val="22"/>
                <w:lang w:val="lt-LT"/>
              </w:rPr>
              <w:t xml:space="preserve"> </w:t>
            </w:r>
            <w:proofErr w:type="spellStart"/>
            <w:r w:rsidRPr="00FD25F2">
              <w:rPr>
                <w:sz w:val="22"/>
                <w:szCs w:val="22"/>
                <w:lang w:val="lt-LT"/>
              </w:rPr>
              <w:t>annotation</w:t>
            </w:r>
            <w:proofErr w:type="spellEnd"/>
          </w:p>
        </w:tc>
      </w:tr>
      <w:tr w:rsidR="002D3C12" w:rsidRPr="00FD25F2" w:rsidTr="00BF6CB8">
        <w:tc>
          <w:tcPr>
            <w:tcW w:w="9287" w:type="dxa"/>
            <w:gridSpan w:val="3"/>
            <w:tcBorders>
              <w:top w:val="single" w:sz="12" w:space="0" w:color="auto"/>
              <w:bottom w:val="double" w:sz="6" w:space="0" w:color="auto"/>
            </w:tcBorders>
          </w:tcPr>
          <w:p w:rsidR="005C34A4" w:rsidRPr="00FD25F2" w:rsidRDefault="005C34A4" w:rsidP="005C34A4">
            <w:pPr>
              <w:spacing w:line="276" w:lineRule="auto"/>
              <w:jc w:val="both"/>
              <w:rPr>
                <w:sz w:val="22"/>
                <w:szCs w:val="22"/>
              </w:rPr>
            </w:pPr>
            <w:r w:rsidRPr="00FD25F2">
              <w:rPr>
                <w:sz w:val="22"/>
                <w:szCs w:val="22"/>
              </w:rPr>
              <w:t xml:space="preserve">Research on Jewish history in Eastern Europe is relatively recent, having begun in the 19th century, largely by self-taught cultural and intellectual scholars influenced by Jewish modernization and emancipation, who focused their efforts on writing large-scale global histories of the Jews and to a lesser extent on the study of specific issues or the collection and publication of primary sources. In the 19th and early 20th centuries, the first historiographical approaches and theoretical reflections began to emerge, requiring authors to decide how to present, systematize and interpret the history and culture of a diasporic people who had been without a state for several centuries, and who had been living in an atmosphere of anti-Judaism and anti-Semitism. These deliberations were influenced not only by the attitudes of the societies that welcomed the Jews but also by the active political and cultural movements of the Jews themselves (Zionism, </w:t>
            </w:r>
            <w:proofErr w:type="spellStart"/>
            <w:r w:rsidRPr="00FD25F2">
              <w:rPr>
                <w:sz w:val="22"/>
                <w:szCs w:val="22"/>
              </w:rPr>
              <w:t>Yiddishism</w:t>
            </w:r>
            <w:proofErr w:type="spellEnd"/>
            <w:r w:rsidRPr="00FD25F2">
              <w:rPr>
                <w:sz w:val="22"/>
                <w:szCs w:val="22"/>
              </w:rPr>
              <w:t xml:space="preserve">, </w:t>
            </w:r>
            <w:proofErr w:type="spellStart"/>
            <w:r w:rsidRPr="00FD25F2">
              <w:rPr>
                <w:sz w:val="22"/>
                <w:szCs w:val="22"/>
              </w:rPr>
              <w:t>Bundism</w:t>
            </w:r>
            <w:proofErr w:type="spellEnd"/>
            <w:r w:rsidRPr="00FD25F2">
              <w:rPr>
                <w:sz w:val="22"/>
                <w:szCs w:val="22"/>
              </w:rPr>
              <w:t>, etc.). The beginnings of modern professional analytical Jewish Studies can be traced back to the founding of the Hebrew University of Jerusalem (1925) and the JIVO (</w:t>
            </w:r>
            <w:proofErr w:type="spellStart"/>
            <w:r w:rsidRPr="00FD25F2">
              <w:rPr>
                <w:i/>
                <w:iCs/>
                <w:sz w:val="22"/>
                <w:szCs w:val="22"/>
                <w:lang w:eastAsia="ko-KR"/>
              </w:rPr>
              <w:t>Jidišer</w:t>
            </w:r>
            <w:proofErr w:type="spellEnd"/>
            <w:r w:rsidRPr="00FD25F2">
              <w:rPr>
                <w:i/>
                <w:iCs/>
                <w:sz w:val="22"/>
                <w:szCs w:val="22"/>
              </w:rPr>
              <w:t xml:space="preserve"> </w:t>
            </w:r>
            <w:proofErr w:type="spellStart"/>
            <w:r w:rsidRPr="00FD25F2">
              <w:rPr>
                <w:i/>
                <w:iCs/>
                <w:sz w:val="22"/>
                <w:szCs w:val="22"/>
              </w:rPr>
              <w:t>visenšaftlecher</w:t>
            </w:r>
            <w:proofErr w:type="spellEnd"/>
            <w:r w:rsidRPr="00FD25F2">
              <w:rPr>
                <w:i/>
                <w:iCs/>
                <w:sz w:val="22"/>
                <w:szCs w:val="22"/>
              </w:rPr>
              <w:t xml:space="preserve"> </w:t>
            </w:r>
            <w:proofErr w:type="spellStart"/>
            <w:r w:rsidRPr="00FD25F2">
              <w:rPr>
                <w:i/>
                <w:iCs/>
                <w:sz w:val="22"/>
                <w:szCs w:val="22"/>
              </w:rPr>
              <w:t>institut</w:t>
            </w:r>
            <w:proofErr w:type="spellEnd"/>
            <w:r w:rsidRPr="00FD25F2">
              <w:rPr>
                <w:sz w:val="22"/>
                <w:szCs w:val="22"/>
              </w:rPr>
              <w:t xml:space="preserve">), which started operating in Vilnius at the same time. The institutionalized study of Jewish history, especially in Central and Eastern Europe, took on a new quality, the range of problems discussed expanded, and the number of discussions about the relationship to Jewish history, its didactic significance for Jews themselves, and the contexts in which history should and could be presented increased. The first one to undertake a radical critique of the devaluation of the Jewish Middle Ages (before 1789) as a means to promote and justify emancipation was </w:t>
            </w:r>
            <w:proofErr w:type="spellStart"/>
            <w:r w:rsidRPr="00FD25F2">
              <w:rPr>
                <w:sz w:val="22"/>
                <w:szCs w:val="22"/>
              </w:rPr>
              <w:t>Salo</w:t>
            </w:r>
            <w:proofErr w:type="spellEnd"/>
            <w:r w:rsidRPr="00FD25F2">
              <w:rPr>
                <w:sz w:val="22"/>
                <w:szCs w:val="22"/>
              </w:rPr>
              <w:t xml:space="preserve"> Baron (</w:t>
            </w:r>
            <w:r w:rsidRPr="00FD25F2">
              <w:rPr>
                <w:i/>
                <w:iCs/>
                <w:sz w:val="22"/>
                <w:szCs w:val="22"/>
              </w:rPr>
              <w:t>Ghetto and Emancipation // The Menorah Journal</w:t>
            </w:r>
            <w:r w:rsidRPr="00FD25F2">
              <w:rPr>
                <w:sz w:val="22"/>
                <w:szCs w:val="22"/>
              </w:rPr>
              <w:t xml:space="preserve">, 1928), who stimulated the emergence of a critical approach to the existing paradigms in Jewish history. The Holocaust, and the historical reflection on its loss, trauma, and experience, became another radical turning point in the historiography of Jewish history. Not only did the Holocaust lead to the emergence of a distinct field of research, Holocaust studies, the intensification of research on the interwar situation in Europe and Jewish studies in general, but it also provided additional impetus for rethinking the history of earlier periods, which led to the establishment of the </w:t>
            </w:r>
            <w:proofErr w:type="spellStart"/>
            <w:r w:rsidRPr="00FD25F2">
              <w:rPr>
                <w:sz w:val="22"/>
                <w:szCs w:val="22"/>
              </w:rPr>
              <w:t>martyrological</w:t>
            </w:r>
            <w:proofErr w:type="spellEnd"/>
            <w:r w:rsidRPr="00FD25F2">
              <w:rPr>
                <w:sz w:val="22"/>
                <w:szCs w:val="22"/>
              </w:rPr>
              <w:t xml:space="preserve"> paradigm of Jewish history, which had been dominant for several decades. Emotionality and nostalgia have led to the emergence of new historiographical paradigms and, in the case of some phenomena, even myths. At the beginning of the 21st century, there was not only an intensification of research into the socio-cultural history of Jewish communities in different eras but also a Rethinking of post-Holocaust historiographical experiences.</w:t>
            </w:r>
          </w:p>
          <w:p w:rsidR="005C34A4" w:rsidRPr="00FD25F2" w:rsidRDefault="005C34A4" w:rsidP="005C34A4">
            <w:pPr>
              <w:spacing w:line="276" w:lineRule="auto"/>
              <w:jc w:val="both"/>
              <w:rPr>
                <w:sz w:val="22"/>
                <w:szCs w:val="22"/>
              </w:rPr>
            </w:pPr>
            <w:r w:rsidRPr="00FD25F2">
              <w:rPr>
                <w:sz w:val="22"/>
                <w:szCs w:val="22"/>
              </w:rPr>
              <w:t xml:space="preserve">Objectives of the subject: 1) To identify the dominant historiographical paradigms of Jewish history in Eastern and Central Europe and their dynamics through the analysis of recent historiography; 2) To identify and discuss the genesis of the historiographical paradigms and the contexts and approaches to </w:t>
            </w:r>
            <w:r w:rsidRPr="00FD25F2">
              <w:rPr>
                <w:sz w:val="22"/>
                <w:szCs w:val="22"/>
              </w:rPr>
              <w:lastRenderedPageBreak/>
              <w:t xml:space="preserve">the presentation of Jewish history; 3) To compare the trends in Jewish studies in Lithuania with those prevailing in Central and Eastern Europe and, more broadly, in the global Jewish historiography; 4) To identify the historiographical contexts and approaches in which the history and culture of Lithuanian Jews from different periods are presented or studied, and what segments of it are highlighted in the works of Lithuanian and foreign scholars. 5) To identify the tactics used in the research of integrated and disintegrated Jewish history, the advantages and disadvantages of the approaches used in solving specific research problems; 6) To </w:t>
            </w:r>
            <w:proofErr w:type="spellStart"/>
            <w:r w:rsidRPr="00FD25F2">
              <w:rPr>
                <w:sz w:val="22"/>
                <w:szCs w:val="22"/>
              </w:rPr>
              <w:t>analyze</w:t>
            </w:r>
            <w:proofErr w:type="spellEnd"/>
            <w:r w:rsidRPr="00FD25F2">
              <w:rPr>
                <w:sz w:val="22"/>
                <w:szCs w:val="22"/>
              </w:rPr>
              <w:t xml:space="preserve"> and identify the most appropriate theoretical approaches to solving current research problems.  </w:t>
            </w:r>
          </w:p>
          <w:p w:rsidR="002D3C12" w:rsidRPr="00FD25F2" w:rsidRDefault="002D3C12">
            <w:pPr>
              <w:jc w:val="both"/>
              <w:rPr>
                <w:sz w:val="22"/>
                <w:szCs w:val="22"/>
                <w:lang w:val="lt-LT"/>
              </w:rPr>
            </w:pPr>
          </w:p>
        </w:tc>
      </w:tr>
      <w:tr w:rsidR="002D3C12" w:rsidRPr="00FD25F2" w:rsidTr="00BF6CB8">
        <w:tc>
          <w:tcPr>
            <w:tcW w:w="9287" w:type="dxa"/>
            <w:gridSpan w:val="3"/>
            <w:tcBorders>
              <w:top w:val="double" w:sz="6" w:space="0" w:color="auto"/>
              <w:bottom w:val="single" w:sz="12" w:space="0" w:color="auto"/>
            </w:tcBorders>
            <w:shd w:val="clear" w:color="auto" w:fill="F2F2F2"/>
          </w:tcPr>
          <w:p w:rsidR="002D3C12" w:rsidRPr="00FD25F2" w:rsidRDefault="002D7AD1">
            <w:pPr>
              <w:rPr>
                <w:sz w:val="22"/>
                <w:szCs w:val="22"/>
                <w:lang w:val="lt-LT"/>
              </w:rPr>
            </w:pPr>
            <w:proofErr w:type="spellStart"/>
            <w:r w:rsidRPr="00FD25F2">
              <w:rPr>
                <w:sz w:val="22"/>
                <w:szCs w:val="22"/>
                <w:lang w:val="lt-LT"/>
              </w:rPr>
              <w:lastRenderedPageBreak/>
              <w:t>Key</w:t>
            </w:r>
            <w:proofErr w:type="spellEnd"/>
            <w:r w:rsidRPr="00FD25F2">
              <w:rPr>
                <w:sz w:val="22"/>
                <w:szCs w:val="22"/>
                <w:lang w:val="lt-LT"/>
              </w:rPr>
              <w:t xml:space="preserve"> </w:t>
            </w:r>
            <w:proofErr w:type="spellStart"/>
            <w:r w:rsidRPr="00FD25F2">
              <w:rPr>
                <w:sz w:val="22"/>
                <w:szCs w:val="22"/>
                <w:lang w:val="lt-LT"/>
              </w:rPr>
              <w:t>literature</w:t>
            </w:r>
            <w:proofErr w:type="spellEnd"/>
          </w:p>
        </w:tc>
      </w:tr>
      <w:tr w:rsidR="00BF6CB8" w:rsidRPr="00FD25F2" w:rsidTr="00BF6CB8">
        <w:trPr>
          <w:trHeight w:val="2307"/>
        </w:trPr>
        <w:tc>
          <w:tcPr>
            <w:tcW w:w="9287" w:type="dxa"/>
            <w:gridSpan w:val="3"/>
            <w:tcBorders>
              <w:top w:val="nil"/>
            </w:tcBorders>
          </w:tcPr>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 xml:space="preserve">1.Antony </w:t>
            </w:r>
            <w:proofErr w:type="spellStart"/>
            <w:r w:rsidRPr="00FD25F2">
              <w:rPr>
                <w:sz w:val="22"/>
                <w:szCs w:val="22"/>
                <w:lang w:val="lt-LT" w:eastAsia="ko-KR"/>
              </w:rPr>
              <w:t>Polonsky</w:t>
            </w:r>
            <w:proofErr w:type="spellEnd"/>
            <w:r w:rsidRPr="00FD25F2">
              <w:rPr>
                <w:sz w:val="22"/>
                <w:szCs w:val="22"/>
                <w:lang w:val="lt-LT" w:eastAsia="ko-KR"/>
              </w:rPr>
              <w:t xml:space="preserve">, </w:t>
            </w:r>
            <w:proofErr w:type="spellStart"/>
            <w:r w:rsidRPr="00FD25F2">
              <w:rPr>
                <w:i/>
                <w:sz w:val="22"/>
                <w:szCs w:val="22"/>
                <w:lang w:val="lt-LT" w:eastAsia="ko-KR"/>
              </w:rPr>
              <w:t>The</w:t>
            </w:r>
            <w:proofErr w:type="spellEnd"/>
            <w:r w:rsidRPr="00FD25F2">
              <w:rPr>
                <w:i/>
                <w:sz w:val="22"/>
                <w:szCs w:val="22"/>
                <w:lang w:val="lt-LT" w:eastAsia="ko-KR"/>
              </w:rPr>
              <w:t xml:space="preserve"> </w:t>
            </w:r>
            <w:proofErr w:type="spellStart"/>
            <w:r w:rsidRPr="00FD25F2">
              <w:rPr>
                <w:i/>
                <w:sz w:val="22"/>
                <w:szCs w:val="22"/>
                <w:lang w:val="lt-LT" w:eastAsia="ko-KR"/>
              </w:rPr>
              <w:t>Jews</w:t>
            </w:r>
            <w:proofErr w:type="spellEnd"/>
            <w:r w:rsidRPr="00FD25F2">
              <w:rPr>
                <w:i/>
                <w:sz w:val="22"/>
                <w:szCs w:val="22"/>
                <w:lang w:val="lt-LT" w:eastAsia="ko-KR"/>
              </w:rPr>
              <w:t xml:space="preserve"> </w:t>
            </w:r>
            <w:proofErr w:type="spellStart"/>
            <w:r w:rsidRPr="00FD25F2">
              <w:rPr>
                <w:i/>
                <w:sz w:val="22"/>
                <w:szCs w:val="22"/>
                <w:lang w:val="lt-LT" w:eastAsia="ko-KR"/>
              </w:rPr>
              <w:t>in</w:t>
            </w:r>
            <w:proofErr w:type="spellEnd"/>
            <w:r w:rsidRPr="00FD25F2">
              <w:rPr>
                <w:i/>
                <w:sz w:val="22"/>
                <w:szCs w:val="22"/>
                <w:lang w:val="lt-LT" w:eastAsia="ko-KR"/>
              </w:rPr>
              <w:t xml:space="preserve"> </w:t>
            </w:r>
            <w:proofErr w:type="spellStart"/>
            <w:r w:rsidRPr="00FD25F2">
              <w:rPr>
                <w:i/>
                <w:sz w:val="22"/>
                <w:szCs w:val="22"/>
                <w:lang w:val="lt-LT" w:eastAsia="ko-KR"/>
              </w:rPr>
              <w:t>Poland</w:t>
            </w:r>
            <w:proofErr w:type="spellEnd"/>
            <w:r w:rsidRPr="00FD25F2">
              <w:rPr>
                <w:i/>
                <w:sz w:val="22"/>
                <w:szCs w:val="22"/>
                <w:lang w:val="lt-LT" w:eastAsia="ko-KR"/>
              </w:rPr>
              <w:t xml:space="preserve"> </w:t>
            </w:r>
            <w:proofErr w:type="spellStart"/>
            <w:r w:rsidRPr="00FD25F2">
              <w:rPr>
                <w:i/>
                <w:sz w:val="22"/>
                <w:szCs w:val="22"/>
                <w:lang w:val="lt-LT" w:eastAsia="ko-KR"/>
              </w:rPr>
              <w:t>and</w:t>
            </w:r>
            <w:proofErr w:type="spellEnd"/>
            <w:r w:rsidRPr="00FD25F2">
              <w:rPr>
                <w:i/>
                <w:sz w:val="22"/>
                <w:szCs w:val="22"/>
                <w:lang w:val="lt-LT" w:eastAsia="ko-KR"/>
              </w:rPr>
              <w:t xml:space="preserve"> </w:t>
            </w:r>
            <w:proofErr w:type="spellStart"/>
            <w:r w:rsidRPr="00FD25F2">
              <w:rPr>
                <w:i/>
                <w:sz w:val="22"/>
                <w:szCs w:val="22"/>
                <w:lang w:val="lt-LT" w:eastAsia="ko-KR"/>
              </w:rPr>
              <w:t>Russia</w:t>
            </w:r>
            <w:proofErr w:type="spellEnd"/>
            <w:r w:rsidRPr="00FD25F2">
              <w:rPr>
                <w:sz w:val="22"/>
                <w:szCs w:val="22"/>
                <w:lang w:val="lt-LT" w:eastAsia="ko-KR"/>
              </w:rPr>
              <w:t xml:space="preserve">, </w:t>
            </w:r>
            <w:proofErr w:type="spellStart"/>
            <w:r w:rsidRPr="00FD25F2">
              <w:rPr>
                <w:sz w:val="22"/>
                <w:szCs w:val="22"/>
                <w:lang w:val="lt-LT" w:eastAsia="ko-KR"/>
              </w:rPr>
              <w:t>vol</w:t>
            </w:r>
            <w:proofErr w:type="spellEnd"/>
            <w:r w:rsidRPr="00FD25F2">
              <w:rPr>
                <w:sz w:val="22"/>
                <w:szCs w:val="22"/>
                <w:lang w:val="lt-LT" w:eastAsia="ko-KR"/>
              </w:rPr>
              <w:t xml:space="preserve">. 1 (1350-1881), </w:t>
            </w:r>
            <w:proofErr w:type="spellStart"/>
            <w:r w:rsidRPr="00FD25F2">
              <w:rPr>
                <w:sz w:val="22"/>
                <w:szCs w:val="22"/>
                <w:lang w:val="lt-LT" w:eastAsia="ko-KR"/>
              </w:rPr>
              <w:t>vol</w:t>
            </w:r>
            <w:proofErr w:type="spellEnd"/>
            <w:r w:rsidRPr="00FD25F2">
              <w:rPr>
                <w:sz w:val="22"/>
                <w:szCs w:val="22"/>
                <w:lang w:val="lt-LT" w:eastAsia="ko-KR"/>
              </w:rPr>
              <w:t xml:space="preserve">. 2 (1881-1914), </w:t>
            </w:r>
            <w:proofErr w:type="spellStart"/>
            <w:r w:rsidRPr="00FD25F2">
              <w:rPr>
                <w:sz w:val="22"/>
                <w:szCs w:val="22"/>
                <w:lang w:val="lt-LT" w:eastAsia="ko-KR"/>
              </w:rPr>
              <w:t>vol</w:t>
            </w:r>
            <w:proofErr w:type="spellEnd"/>
            <w:r w:rsidRPr="00FD25F2">
              <w:rPr>
                <w:sz w:val="22"/>
                <w:szCs w:val="22"/>
                <w:lang w:val="lt-LT" w:eastAsia="ko-KR"/>
              </w:rPr>
              <w:t xml:space="preserve">. 3 (1914- 2008)  </w:t>
            </w:r>
            <w:proofErr w:type="spellStart"/>
            <w:r w:rsidRPr="00FD25F2">
              <w:rPr>
                <w:sz w:val="22"/>
                <w:szCs w:val="22"/>
                <w:lang w:val="lt-LT" w:eastAsia="ko-KR"/>
              </w:rPr>
              <w:t>Oxford</w:t>
            </w:r>
            <w:proofErr w:type="spellEnd"/>
            <w:r w:rsidRPr="00FD25F2">
              <w:rPr>
                <w:sz w:val="22"/>
                <w:szCs w:val="22"/>
                <w:lang w:val="lt-LT" w:eastAsia="ko-KR"/>
              </w:rPr>
              <w:t xml:space="preserve">: </w:t>
            </w:r>
            <w:proofErr w:type="spellStart"/>
            <w:r w:rsidRPr="00FD25F2">
              <w:rPr>
                <w:sz w:val="22"/>
                <w:szCs w:val="22"/>
                <w:lang w:val="lt-LT" w:eastAsia="ko-KR"/>
              </w:rPr>
              <w:t>Littman</w:t>
            </w:r>
            <w:proofErr w:type="spellEnd"/>
            <w:r w:rsidRPr="00FD25F2">
              <w:rPr>
                <w:sz w:val="22"/>
                <w:szCs w:val="22"/>
                <w:lang w:val="lt-LT" w:eastAsia="ko-KR"/>
              </w:rPr>
              <w:t xml:space="preserve"> </w:t>
            </w:r>
            <w:proofErr w:type="spellStart"/>
            <w:r w:rsidRPr="00FD25F2">
              <w:rPr>
                <w:sz w:val="22"/>
                <w:szCs w:val="22"/>
                <w:lang w:val="lt-LT" w:eastAsia="ko-KR"/>
              </w:rPr>
              <w:t>Library</w:t>
            </w:r>
            <w:proofErr w:type="spellEnd"/>
            <w:r w:rsidRPr="00FD25F2">
              <w:rPr>
                <w:sz w:val="22"/>
                <w:szCs w:val="22"/>
                <w:lang w:val="lt-LT" w:eastAsia="ko-KR"/>
              </w:rPr>
              <w:t xml:space="preserve"> </w:t>
            </w:r>
            <w:proofErr w:type="spellStart"/>
            <w:r w:rsidRPr="00FD25F2">
              <w:rPr>
                <w:sz w:val="22"/>
                <w:szCs w:val="22"/>
                <w:lang w:val="lt-LT" w:eastAsia="ko-KR"/>
              </w:rPr>
              <w:t>of</w:t>
            </w:r>
            <w:proofErr w:type="spellEnd"/>
            <w:r w:rsidRPr="00FD25F2">
              <w:rPr>
                <w:sz w:val="22"/>
                <w:szCs w:val="22"/>
                <w:lang w:val="lt-LT" w:eastAsia="ko-KR"/>
              </w:rPr>
              <w:t xml:space="preserve"> </w:t>
            </w:r>
            <w:proofErr w:type="spellStart"/>
            <w:r w:rsidRPr="00FD25F2">
              <w:rPr>
                <w:sz w:val="22"/>
                <w:szCs w:val="22"/>
                <w:lang w:val="lt-LT" w:eastAsia="ko-KR"/>
              </w:rPr>
              <w:t>Jewish</w:t>
            </w:r>
            <w:proofErr w:type="spellEnd"/>
            <w:r w:rsidRPr="00FD25F2">
              <w:rPr>
                <w:sz w:val="22"/>
                <w:szCs w:val="22"/>
                <w:lang w:val="lt-LT" w:eastAsia="ko-KR"/>
              </w:rPr>
              <w:t xml:space="preserve"> </w:t>
            </w:r>
            <w:proofErr w:type="spellStart"/>
            <w:r w:rsidRPr="00FD25F2">
              <w:rPr>
                <w:sz w:val="22"/>
                <w:szCs w:val="22"/>
                <w:lang w:val="lt-LT" w:eastAsia="ko-KR"/>
              </w:rPr>
              <w:t>Civilization</w:t>
            </w:r>
            <w:proofErr w:type="spellEnd"/>
            <w:r w:rsidRPr="00FD25F2">
              <w:rPr>
                <w:sz w:val="22"/>
                <w:szCs w:val="22"/>
                <w:lang w:val="lt-LT" w:eastAsia="ko-KR"/>
              </w:rPr>
              <w:t xml:space="preserve">, 2010 (t. 1 ir 2) , </w:t>
            </w:r>
            <w:proofErr w:type="spellStart"/>
            <w:r w:rsidRPr="00FD25F2">
              <w:rPr>
                <w:sz w:val="22"/>
                <w:szCs w:val="22"/>
                <w:lang w:val="lt-LT" w:eastAsia="ko-KR"/>
              </w:rPr>
              <w:t>vol</w:t>
            </w:r>
            <w:proofErr w:type="spellEnd"/>
            <w:r w:rsidRPr="00FD25F2">
              <w:rPr>
                <w:sz w:val="22"/>
                <w:szCs w:val="22"/>
                <w:lang w:val="lt-LT" w:eastAsia="ko-KR"/>
              </w:rPr>
              <w:t>. 3 (2012)</w:t>
            </w:r>
          </w:p>
          <w:p w:rsidR="00BF6CB8" w:rsidRPr="00FD25F2" w:rsidRDefault="00BF6CB8" w:rsidP="00BF6CB8">
            <w:pPr>
              <w:autoSpaceDE w:val="0"/>
              <w:autoSpaceDN w:val="0"/>
              <w:adjustRightInd w:val="0"/>
              <w:rPr>
                <w:i/>
                <w:sz w:val="22"/>
                <w:szCs w:val="22"/>
                <w:lang w:val="lt-LT" w:eastAsia="ko-KR"/>
              </w:rPr>
            </w:pPr>
            <w:r w:rsidRPr="00FD25F2">
              <w:rPr>
                <w:sz w:val="22"/>
                <w:szCs w:val="22"/>
                <w:lang w:val="lt-LT" w:eastAsia="ko-KR"/>
              </w:rPr>
              <w:t xml:space="preserve">2. </w:t>
            </w:r>
            <w:proofErr w:type="spellStart"/>
            <w:r w:rsidRPr="00FD25F2">
              <w:rPr>
                <w:sz w:val="22"/>
                <w:szCs w:val="22"/>
                <w:lang w:val="lt-LT" w:eastAsia="ko-KR"/>
              </w:rPr>
              <w:t>Shaul</w:t>
            </w:r>
            <w:proofErr w:type="spellEnd"/>
            <w:r w:rsidRPr="00FD25F2">
              <w:rPr>
                <w:sz w:val="22"/>
                <w:szCs w:val="22"/>
                <w:lang w:val="lt-LT" w:eastAsia="ko-KR"/>
              </w:rPr>
              <w:t xml:space="preserve"> </w:t>
            </w:r>
            <w:proofErr w:type="spellStart"/>
            <w:r w:rsidRPr="00FD25F2">
              <w:rPr>
                <w:sz w:val="22"/>
                <w:szCs w:val="22"/>
                <w:lang w:val="lt-LT" w:eastAsia="ko-KR"/>
              </w:rPr>
              <w:t>Stampfer</w:t>
            </w:r>
            <w:proofErr w:type="spellEnd"/>
            <w:r w:rsidRPr="00FD25F2">
              <w:rPr>
                <w:sz w:val="22"/>
                <w:szCs w:val="22"/>
                <w:lang w:val="lt-LT" w:eastAsia="ko-KR"/>
              </w:rPr>
              <w:t xml:space="preserve">, </w:t>
            </w:r>
            <w:proofErr w:type="spellStart"/>
            <w:r w:rsidRPr="00FD25F2">
              <w:rPr>
                <w:i/>
                <w:sz w:val="22"/>
                <w:szCs w:val="22"/>
                <w:lang w:val="lt-LT" w:eastAsia="ko-KR"/>
              </w:rPr>
              <w:t>Families</w:t>
            </w:r>
            <w:proofErr w:type="spellEnd"/>
            <w:r w:rsidRPr="00FD25F2">
              <w:rPr>
                <w:i/>
                <w:sz w:val="22"/>
                <w:szCs w:val="22"/>
                <w:lang w:val="lt-LT" w:eastAsia="ko-KR"/>
              </w:rPr>
              <w:t xml:space="preserve">, </w:t>
            </w:r>
            <w:proofErr w:type="spellStart"/>
            <w:r w:rsidRPr="00FD25F2">
              <w:rPr>
                <w:i/>
                <w:sz w:val="22"/>
                <w:szCs w:val="22"/>
                <w:lang w:val="lt-LT" w:eastAsia="ko-KR"/>
              </w:rPr>
              <w:t>Rabbis</w:t>
            </w:r>
            <w:proofErr w:type="spellEnd"/>
            <w:r w:rsidRPr="00FD25F2">
              <w:rPr>
                <w:i/>
                <w:sz w:val="22"/>
                <w:szCs w:val="22"/>
                <w:lang w:val="lt-LT" w:eastAsia="ko-KR"/>
              </w:rPr>
              <w:t xml:space="preserve"> </w:t>
            </w:r>
            <w:proofErr w:type="spellStart"/>
            <w:r w:rsidRPr="00FD25F2">
              <w:rPr>
                <w:i/>
                <w:sz w:val="22"/>
                <w:szCs w:val="22"/>
                <w:lang w:val="lt-LT" w:eastAsia="ko-KR"/>
              </w:rPr>
              <w:t>and</w:t>
            </w:r>
            <w:proofErr w:type="spellEnd"/>
            <w:r w:rsidRPr="00FD25F2">
              <w:rPr>
                <w:i/>
                <w:sz w:val="22"/>
                <w:szCs w:val="22"/>
                <w:lang w:val="lt-LT" w:eastAsia="ko-KR"/>
              </w:rPr>
              <w:t xml:space="preserve"> </w:t>
            </w:r>
            <w:proofErr w:type="spellStart"/>
            <w:r w:rsidRPr="00FD25F2">
              <w:rPr>
                <w:i/>
                <w:sz w:val="22"/>
                <w:szCs w:val="22"/>
                <w:lang w:val="lt-LT" w:eastAsia="ko-KR"/>
              </w:rPr>
              <w:t>Education</w:t>
            </w:r>
            <w:proofErr w:type="spellEnd"/>
            <w:r w:rsidRPr="00FD25F2">
              <w:rPr>
                <w:i/>
                <w:sz w:val="22"/>
                <w:szCs w:val="22"/>
                <w:lang w:val="lt-LT" w:eastAsia="ko-KR"/>
              </w:rPr>
              <w:t xml:space="preserve">: </w:t>
            </w:r>
            <w:proofErr w:type="spellStart"/>
            <w:r w:rsidRPr="00FD25F2">
              <w:rPr>
                <w:i/>
                <w:sz w:val="22"/>
                <w:szCs w:val="22"/>
                <w:lang w:val="lt-LT" w:eastAsia="ko-KR"/>
              </w:rPr>
              <w:t>Traditional</w:t>
            </w:r>
            <w:proofErr w:type="spellEnd"/>
            <w:r w:rsidRPr="00FD25F2">
              <w:rPr>
                <w:i/>
                <w:sz w:val="22"/>
                <w:szCs w:val="22"/>
                <w:lang w:val="lt-LT" w:eastAsia="ko-KR"/>
              </w:rPr>
              <w:t xml:space="preserve"> </w:t>
            </w:r>
            <w:proofErr w:type="spellStart"/>
            <w:r w:rsidRPr="00FD25F2">
              <w:rPr>
                <w:i/>
                <w:sz w:val="22"/>
                <w:szCs w:val="22"/>
                <w:lang w:val="lt-LT" w:eastAsia="ko-KR"/>
              </w:rPr>
              <w:t>Jewish</w:t>
            </w:r>
            <w:proofErr w:type="spellEnd"/>
            <w:r w:rsidRPr="00FD25F2">
              <w:rPr>
                <w:i/>
                <w:sz w:val="22"/>
                <w:szCs w:val="22"/>
                <w:lang w:val="lt-LT" w:eastAsia="ko-KR"/>
              </w:rPr>
              <w:t xml:space="preserve"> </w:t>
            </w:r>
            <w:proofErr w:type="spellStart"/>
            <w:r w:rsidRPr="00FD25F2">
              <w:rPr>
                <w:i/>
                <w:sz w:val="22"/>
                <w:szCs w:val="22"/>
                <w:lang w:val="lt-LT" w:eastAsia="ko-KR"/>
              </w:rPr>
              <w:t>Society</w:t>
            </w:r>
            <w:proofErr w:type="spellEnd"/>
            <w:r w:rsidRPr="00FD25F2">
              <w:rPr>
                <w:i/>
                <w:sz w:val="22"/>
                <w:szCs w:val="22"/>
                <w:lang w:val="lt-LT" w:eastAsia="ko-KR"/>
              </w:rPr>
              <w:t xml:space="preserve"> </w:t>
            </w:r>
            <w:proofErr w:type="spellStart"/>
            <w:r w:rsidRPr="00FD25F2">
              <w:rPr>
                <w:i/>
                <w:sz w:val="22"/>
                <w:szCs w:val="22"/>
                <w:lang w:val="lt-LT" w:eastAsia="ko-KR"/>
              </w:rPr>
              <w:t>in</w:t>
            </w:r>
            <w:proofErr w:type="spellEnd"/>
            <w:r w:rsidRPr="00FD25F2">
              <w:rPr>
                <w:i/>
                <w:sz w:val="22"/>
                <w:szCs w:val="22"/>
                <w:lang w:val="lt-LT" w:eastAsia="ko-KR"/>
              </w:rPr>
              <w:t xml:space="preserve"> </w:t>
            </w:r>
            <w:proofErr w:type="spellStart"/>
            <w:r w:rsidRPr="00FD25F2">
              <w:rPr>
                <w:i/>
                <w:sz w:val="22"/>
                <w:szCs w:val="22"/>
                <w:lang w:val="lt-LT" w:eastAsia="ko-KR"/>
              </w:rPr>
              <w:t>Nineteenth</w:t>
            </w:r>
            <w:proofErr w:type="spellEnd"/>
            <w:r w:rsidRPr="00FD25F2">
              <w:rPr>
                <w:i/>
                <w:sz w:val="22"/>
                <w:szCs w:val="22"/>
                <w:lang w:val="lt-LT" w:eastAsia="ko-KR"/>
              </w:rPr>
              <w:t>-</w:t>
            </w:r>
          </w:p>
          <w:p w:rsidR="00BF6CB8" w:rsidRPr="00FD25F2" w:rsidRDefault="00BF6CB8" w:rsidP="00BF6CB8">
            <w:pPr>
              <w:autoSpaceDE w:val="0"/>
              <w:autoSpaceDN w:val="0"/>
              <w:adjustRightInd w:val="0"/>
              <w:rPr>
                <w:sz w:val="22"/>
                <w:szCs w:val="22"/>
                <w:lang w:val="lt-LT" w:eastAsia="ko-KR"/>
              </w:rPr>
            </w:pPr>
            <w:proofErr w:type="spellStart"/>
            <w:r w:rsidRPr="00FD25F2">
              <w:rPr>
                <w:i/>
                <w:sz w:val="22"/>
                <w:szCs w:val="22"/>
                <w:lang w:val="lt-LT" w:eastAsia="ko-KR"/>
              </w:rPr>
              <w:t>Century</w:t>
            </w:r>
            <w:proofErr w:type="spellEnd"/>
            <w:r w:rsidRPr="00FD25F2">
              <w:rPr>
                <w:i/>
                <w:sz w:val="22"/>
                <w:szCs w:val="22"/>
                <w:lang w:val="lt-LT" w:eastAsia="ko-KR"/>
              </w:rPr>
              <w:t xml:space="preserve"> Eastern </w:t>
            </w:r>
            <w:proofErr w:type="spellStart"/>
            <w:r w:rsidRPr="00FD25F2">
              <w:rPr>
                <w:i/>
                <w:sz w:val="22"/>
                <w:szCs w:val="22"/>
                <w:lang w:val="lt-LT" w:eastAsia="ko-KR"/>
              </w:rPr>
              <w:t>Europe</w:t>
            </w:r>
            <w:proofErr w:type="spellEnd"/>
            <w:r w:rsidRPr="00FD25F2">
              <w:rPr>
                <w:i/>
                <w:sz w:val="22"/>
                <w:szCs w:val="22"/>
                <w:lang w:val="lt-LT" w:eastAsia="ko-KR"/>
              </w:rPr>
              <w:t>,</w:t>
            </w:r>
            <w:r w:rsidRPr="00FD25F2">
              <w:rPr>
                <w:sz w:val="22"/>
                <w:szCs w:val="22"/>
                <w:lang w:val="lt-LT" w:eastAsia="ko-KR"/>
              </w:rPr>
              <w:t xml:space="preserve"> </w:t>
            </w:r>
            <w:proofErr w:type="spellStart"/>
            <w:r w:rsidRPr="00FD25F2">
              <w:rPr>
                <w:sz w:val="22"/>
                <w:szCs w:val="22"/>
                <w:lang w:val="lt-LT" w:eastAsia="ko-KR"/>
              </w:rPr>
              <w:t>Littman</w:t>
            </w:r>
            <w:proofErr w:type="spellEnd"/>
            <w:r w:rsidRPr="00FD25F2">
              <w:rPr>
                <w:sz w:val="22"/>
                <w:szCs w:val="22"/>
                <w:lang w:val="lt-LT" w:eastAsia="ko-KR"/>
              </w:rPr>
              <w:t xml:space="preserve"> </w:t>
            </w:r>
            <w:proofErr w:type="spellStart"/>
            <w:r w:rsidRPr="00FD25F2">
              <w:rPr>
                <w:sz w:val="22"/>
                <w:szCs w:val="22"/>
                <w:lang w:val="lt-LT" w:eastAsia="ko-KR"/>
              </w:rPr>
              <w:t>Library</w:t>
            </w:r>
            <w:proofErr w:type="spellEnd"/>
            <w:r w:rsidRPr="00FD25F2">
              <w:rPr>
                <w:sz w:val="22"/>
                <w:szCs w:val="22"/>
                <w:lang w:val="lt-LT" w:eastAsia="ko-KR"/>
              </w:rPr>
              <w:t xml:space="preserve"> </w:t>
            </w:r>
            <w:proofErr w:type="spellStart"/>
            <w:r w:rsidRPr="00FD25F2">
              <w:rPr>
                <w:sz w:val="22"/>
                <w:szCs w:val="22"/>
                <w:lang w:val="lt-LT" w:eastAsia="ko-KR"/>
              </w:rPr>
              <w:t>of</w:t>
            </w:r>
            <w:proofErr w:type="spellEnd"/>
            <w:r w:rsidRPr="00FD25F2">
              <w:rPr>
                <w:sz w:val="22"/>
                <w:szCs w:val="22"/>
                <w:lang w:val="lt-LT" w:eastAsia="ko-KR"/>
              </w:rPr>
              <w:t xml:space="preserve"> </w:t>
            </w:r>
            <w:proofErr w:type="spellStart"/>
            <w:r w:rsidRPr="00FD25F2">
              <w:rPr>
                <w:sz w:val="22"/>
                <w:szCs w:val="22"/>
                <w:lang w:val="lt-LT" w:eastAsia="ko-KR"/>
              </w:rPr>
              <w:t>Jewish</w:t>
            </w:r>
            <w:proofErr w:type="spellEnd"/>
            <w:r w:rsidRPr="00FD25F2">
              <w:rPr>
                <w:sz w:val="22"/>
                <w:szCs w:val="22"/>
                <w:lang w:val="lt-LT" w:eastAsia="ko-KR"/>
              </w:rPr>
              <w:t xml:space="preserve"> </w:t>
            </w:r>
            <w:proofErr w:type="spellStart"/>
            <w:r w:rsidRPr="00FD25F2">
              <w:rPr>
                <w:sz w:val="22"/>
                <w:szCs w:val="22"/>
                <w:lang w:val="lt-LT" w:eastAsia="ko-KR"/>
              </w:rPr>
              <w:t>Civilization</w:t>
            </w:r>
            <w:proofErr w:type="spellEnd"/>
            <w:r w:rsidRPr="00FD25F2">
              <w:rPr>
                <w:sz w:val="22"/>
                <w:szCs w:val="22"/>
                <w:lang w:val="lt-LT" w:eastAsia="ko-KR"/>
              </w:rPr>
              <w:t>, 2010.</w:t>
            </w:r>
          </w:p>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 xml:space="preserve">3. </w:t>
            </w:r>
            <w:proofErr w:type="spellStart"/>
            <w:r w:rsidRPr="00FD25F2">
              <w:rPr>
                <w:sz w:val="22"/>
                <w:szCs w:val="22"/>
                <w:lang w:val="lt-LT" w:eastAsia="ko-KR"/>
              </w:rPr>
              <w:t>Ezra</w:t>
            </w:r>
            <w:proofErr w:type="spellEnd"/>
            <w:r w:rsidRPr="00FD25F2">
              <w:rPr>
                <w:sz w:val="22"/>
                <w:szCs w:val="22"/>
                <w:lang w:val="lt-LT" w:eastAsia="ko-KR"/>
              </w:rPr>
              <w:t xml:space="preserve"> </w:t>
            </w:r>
            <w:proofErr w:type="spellStart"/>
            <w:r w:rsidRPr="00FD25F2">
              <w:rPr>
                <w:sz w:val="22"/>
                <w:szCs w:val="22"/>
                <w:lang w:val="lt-LT" w:eastAsia="ko-KR"/>
              </w:rPr>
              <w:t>Mendelsohn</w:t>
            </w:r>
            <w:proofErr w:type="spellEnd"/>
            <w:r w:rsidRPr="00FD25F2">
              <w:rPr>
                <w:sz w:val="22"/>
                <w:szCs w:val="22"/>
                <w:lang w:val="lt-LT" w:eastAsia="ko-KR"/>
              </w:rPr>
              <w:t xml:space="preserve">, </w:t>
            </w:r>
            <w:proofErr w:type="spellStart"/>
            <w:r w:rsidRPr="00FD25F2">
              <w:rPr>
                <w:i/>
                <w:sz w:val="22"/>
                <w:szCs w:val="22"/>
                <w:lang w:val="lt-LT" w:eastAsia="ko-KR"/>
              </w:rPr>
              <w:t>The</w:t>
            </w:r>
            <w:proofErr w:type="spellEnd"/>
            <w:r w:rsidRPr="00FD25F2">
              <w:rPr>
                <w:i/>
                <w:sz w:val="22"/>
                <w:szCs w:val="22"/>
                <w:lang w:val="lt-LT" w:eastAsia="ko-KR"/>
              </w:rPr>
              <w:t xml:space="preserve"> </w:t>
            </w:r>
            <w:proofErr w:type="spellStart"/>
            <w:r w:rsidRPr="00FD25F2">
              <w:rPr>
                <w:i/>
                <w:sz w:val="22"/>
                <w:szCs w:val="22"/>
                <w:lang w:val="lt-LT" w:eastAsia="ko-KR"/>
              </w:rPr>
              <w:t>Jews</w:t>
            </w:r>
            <w:proofErr w:type="spellEnd"/>
            <w:r w:rsidRPr="00FD25F2">
              <w:rPr>
                <w:i/>
                <w:sz w:val="22"/>
                <w:szCs w:val="22"/>
                <w:lang w:val="lt-LT" w:eastAsia="ko-KR"/>
              </w:rPr>
              <w:t xml:space="preserve"> </w:t>
            </w:r>
            <w:proofErr w:type="spellStart"/>
            <w:r w:rsidRPr="00FD25F2">
              <w:rPr>
                <w:i/>
                <w:sz w:val="22"/>
                <w:szCs w:val="22"/>
                <w:lang w:val="lt-LT" w:eastAsia="ko-KR"/>
              </w:rPr>
              <w:t>of</w:t>
            </w:r>
            <w:proofErr w:type="spellEnd"/>
            <w:r w:rsidRPr="00FD25F2">
              <w:rPr>
                <w:i/>
                <w:sz w:val="22"/>
                <w:szCs w:val="22"/>
                <w:lang w:val="lt-LT" w:eastAsia="ko-KR"/>
              </w:rPr>
              <w:t xml:space="preserve"> </w:t>
            </w:r>
            <w:proofErr w:type="spellStart"/>
            <w:r w:rsidRPr="00FD25F2">
              <w:rPr>
                <w:i/>
                <w:sz w:val="22"/>
                <w:szCs w:val="22"/>
                <w:lang w:val="lt-LT" w:eastAsia="ko-KR"/>
              </w:rPr>
              <w:t>East</w:t>
            </w:r>
            <w:proofErr w:type="spellEnd"/>
            <w:r w:rsidRPr="00FD25F2">
              <w:rPr>
                <w:i/>
                <w:sz w:val="22"/>
                <w:szCs w:val="22"/>
                <w:lang w:val="lt-LT" w:eastAsia="ko-KR"/>
              </w:rPr>
              <w:t xml:space="preserve"> </w:t>
            </w:r>
            <w:proofErr w:type="spellStart"/>
            <w:r w:rsidRPr="00FD25F2">
              <w:rPr>
                <w:i/>
                <w:sz w:val="22"/>
                <w:szCs w:val="22"/>
                <w:lang w:val="lt-LT" w:eastAsia="ko-KR"/>
              </w:rPr>
              <w:t>Central</w:t>
            </w:r>
            <w:proofErr w:type="spellEnd"/>
            <w:r w:rsidRPr="00FD25F2">
              <w:rPr>
                <w:i/>
                <w:sz w:val="22"/>
                <w:szCs w:val="22"/>
                <w:lang w:val="lt-LT" w:eastAsia="ko-KR"/>
              </w:rPr>
              <w:t xml:space="preserve"> </w:t>
            </w:r>
            <w:proofErr w:type="spellStart"/>
            <w:r w:rsidRPr="00FD25F2">
              <w:rPr>
                <w:i/>
                <w:sz w:val="22"/>
                <w:szCs w:val="22"/>
                <w:lang w:val="lt-LT" w:eastAsia="ko-KR"/>
              </w:rPr>
              <w:t>Europe</w:t>
            </w:r>
            <w:proofErr w:type="spellEnd"/>
            <w:r w:rsidRPr="00FD25F2">
              <w:rPr>
                <w:i/>
                <w:sz w:val="22"/>
                <w:szCs w:val="22"/>
                <w:lang w:val="lt-LT" w:eastAsia="ko-KR"/>
              </w:rPr>
              <w:t xml:space="preserve"> </w:t>
            </w:r>
            <w:proofErr w:type="spellStart"/>
            <w:r w:rsidRPr="00FD25F2">
              <w:rPr>
                <w:i/>
                <w:sz w:val="22"/>
                <w:szCs w:val="22"/>
                <w:lang w:val="lt-LT" w:eastAsia="ko-KR"/>
              </w:rPr>
              <w:t>between</w:t>
            </w:r>
            <w:proofErr w:type="spellEnd"/>
            <w:r w:rsidRPr="00FD25F2">
              <w:rPr>
                <w:i/>
                <w:sz w:val="22"/>
                <w:szCs w:val="22"/>
                <w:lang w:val="lt-LT" w:eastAsia="ko-KR"/>
              </w:rPr>
              <w:t xml:space="preserve"> </w:t>
            </w:r>
            <w:proofErr w:type="spellStart"/>
            <w:r w:rsidRPr="00FD25F2">
              <w:rPr>
                <w:i/>
                <w:sz w:val="22"/>
                <w:szCs w:val="22"/>
                <w:lang w:val="lt-LT" w:eastAsia="ko-KR"/>
              </w:rPr>
              <w:t>the</w:t>
            </w:r>
            <w:proofErr w:type="spellEnd"/>
            <w:r w:rsidRPr="00FD25F2">
              <w:rPr>
                <w:i/>
                <w:sz w:val="22"/>
                <w:szCs w:val="22"/>
                <w:lang w:val="lt-LT" w:eastAsia="ko-KR"/>
              </w:rPr>
              <w:t xml:space="preserve"> </w:t>
            </w:r>
            <w:proofErr w:type="spellStart"/>
            <w:r w:rsidRPr="00FD25F2">
              <w:rPr>
                <w:i/>
                <w:sz w:val="22"/>
                <w:szCs w:val="22"/>
                <w:lang w:val="lt-LT" w:eastAsia="ko-KR"/>
              </w:rPr>
              <w:t>World</w:t>
            </w:r>
            <w:proofErr w:type="spellEnd"/>
            <w:r w:rsidRPr="00FD25F2">
              <w:rPr>
                <w:i/>
                <w:sz w:val="22"/>
                <w:szCs w:val="22"/>
                <w:lang w:val="lt-LT" w:eastAsia="ko-KR"/>
              </w:rPr>
              <w:t xml:space="preserve"> </w:t>
            </w:r>
            <w:proofErr w:type="spellStart"/>
            <w:r w:rsidRPr="00FD25F2">
              <w:rPr>
                <w:i/>
                <w:sz w:val="22"/>
                <w:szCs w:val="22"/>
                <w:lang w:val="lt-LT" w:eastAsia="ko-KR"/>
              </w:rPr>
              <w:t>Wars</w:t>
            </w:r>
            <w:proofErr w:type="spellEnd"/>
            <w:r w:rsidRPr="00FD25F2">
              <w:rPr>
                <w:sz w:val="22"/>
                <w:szCs w:val="22"/>
                <w:lang w:val="lt-LT" w:eastAsia="ko-KR"/>
              </w:rPr>
              <w:t xml:space="preserve">, </w:t>
            </w:r>
            <w:proofErr w:type="spellStart"/>
            <w:r w:rsidRPr="00FD25F2">
              <w:rPr>
                <w:sz w:val="22"/>
                <w:szCs w:val="22"/>
                <w:lang w:val="lt-LT" w:eastAsia="ko-KR"/>
              </w:rPr>
              <w:t>Indiana</w:t>
            </w:r>
            <w:proofErr w:type="spellEnd"/>
          </w:p>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 xml:space="preserve">University: </w:t>
            </w:r>
            <w:proofErr w:type="spellStart"/>
            <w:r w:rsidRPr="00FD25F2">
              <w:rPr>
                <w:sz w:val="22"/>
                <w:szCs w:val="22"/>
                <w:lang w:val="lt-LT" w:eastAsia="ko-KR"/>
              </w:rPr>
              <w:t>Bloomington</w:t>
            </w:r>
            <w:proofErr w:type="spellEnd"/>
            <w:r w:rsidRPr="00FD25F2">
              <w:rPr>
                <w:sz w:val="22"/>
                <w:szCs w:val="22"/>
                <w:lang w:val="lt-LT" w:eastAsia="ko-KR"/>
              </w:rPr>
              <w:t xml:space="preserve"> 1983.</w:t>
            </w:r>
          </w:p>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 xml:space="preserve">4. Salo </w:t>
            </w:r>
            <w:proofErr w:type="spellStart"/>
            <w:r w:rsidRPr="00FD25F2">
              <w:rPr>
                <w:sz w:val="22"/>
                <w:szCs w:val="22"/>
                <w:lang w:val="lt-LT" w:eastAsia="ko-KR"/>
              </w:rPr>
              <w:t>Wittmayer</w:t>
            </w:r>
            <w:proofErr w:type="spellEnd"/>
            <w:r w:rsidRPr="00FD25F2">
              <w:rPr>
                <w:sz w:val="22"/>
                <w:szCs w:val="22"/>
                <w:lang w:val="lt-LT" w:eastAsia="ko-KR"/>
              </w:rPr>
              <w:t xml:space="preserve"> </w:t>
            </w:r>
            <w:proofErr w:type="spellStart"/>
            <w:r w:rsidRPr="00FD25F2">
              <w:rPr>
                <w:sz w:val="22"/>
                <w:szCs w:val="22"/>
                <w:lang w:val="lt-LT" w:eastAsia="ko-KR"/>
              </w:rPr>
              <w:t>Baron</w:t>
            </w:r>
            <w:proofErr w:type="spellEnd"/>
            <w:r w:rsidRPr="00FD25F2">
              <w:rPr>
                <w:sz w:val="22"/>
                <w:szCs w:val="22"/>
                <w:lang w:val="lt-LT" w:eastAsia="ko-KR"/>
              </w:rPr>
              <w:t xml:space="preserve">, </w:t>
            </w:r>
            <w:r w:rsidRPr="00FD25F2">
              <w:rPr>
                <w:i/>
                <w:sz w:val="22"/>
                <w:szCs w:val="22"/>
                <w:lang w:val="lt-LT" w:eastAsia="ko-KR"/>
              </w:rPr>
              <w:t xml:space="preserve">A </w:t>
            </w:r>
            <w:proofErr w:type="spellStart"/>
            <w:r w:rsidRPr="00FD25F2">
              <w:rPr>
                <w:i/>
                <w:sz w:val="22"/>
                <w:szCs w:val="22"/>
                <w:lang w:val="lt-LT" w:eastAsia="ko-KR"/>
              </w:rPr>
              <w:t>Social</w:t>
            </w:r>
            <w:proofErr w:type="spellEnd"/>
            <w:r w:rsidRPr="00FD25F2">
              <w:rPr>
                <w:i/>
                <w:sz w:val="22"/>
                <w:szCs w:val="22"/>
                <w:lang w:val="lt-LT" w:eastAsia="ko-KR"/>
              </w:rPr>
              <w:t xml:space="preserve"> </w:t>
            </w:r>
            <w:proofErr w:type="spellStart"/>
            <w:r w:rsidRPr="00FD25F2">
              <w:rPr>
                <w:i/>
                <w:sz w:val="22"/>
                <w:szCs w:val="22"/>
                <w:lang w:val="lt-LT" w:eastAsia="ko-KR"/>
              </w:rPr>
              <w:t>and</w:t>
            </w:r>
            <w:proofErr w:type="spellEnd"/>
            <w:r w:rsidRPr="00FD25F2">
              <w:rPr>
                <w:i/>
                <w:sz w:val="22"/>
                <w:szCs w:val="22"/>
                <w:lang w:val="lt-LT" w:eastAsia="ko-KR"/>
              </w:rPr>
              <w:t xml:space="preserve"> </w:t>
            </w:r>
            <w:proofErr w:type="spellStart"/>
            <w:r w:rsidRPr="00FD25F2">
              <w:rPr>
                <w:i/>
                <w:sz w:val="22"/>
                <w:szCs w:val="22"/>
                <w:lang w:val="lt-LT" w:eastAsia="ko-KR"/>
              </w:rPr>
              <w:t>Religious</w:t>
            </w:r>
            <w:proofErr w:type="spellEnd"/>
            <w:r w:rsidRPr="00FD25F2">
              <w:rPr>
                <w:i/>
                <w:sz w:val="22"/>
                <w:szCs w:val="22"/>
                <w:lang w:val="lt-LT" w:eastAsia="ko-KR"/>
              </w:rPr>
              <w:t xml:space="preserve"> </w:t>
            </w:r>
            <w:proofErr w:type="spellStart"/>
            <w:r w:rsidRPr="00FD25F2">
              <w:rPr>
                <w:i/>
                <w:sz w:val="22"/>
                <w:szCs w:val="22"/>
                <w:lang w:val="lt-LT" w:eastAsia="ko-KR"/>
              </w:rPr>
              <w:t>History</w:t>
            </w:r>
            <w:proofErr w:type="spellEnd"/>
            <w:r w:rsidRPr="00FD25F2">
              <w:rPr>
                <w:i/>
                <w:sz w:val="22"/>
                <w:szCs w:val="22"/>
                <w:lang w:val="lt-LT" w:eastAsia="ko-KR"/>
              </w:rPr>
              <w:t xml:space="preserve"> </w:t>
            </w:r>
            <w:proofErr w:type="spellStart"/>
            <w:r w:rsidRPr="00FD25F2">
              <w:rPr>
                <w:i/>
                <w:sz w:val="22"/>
                <w:szCs w:val="22"/>
                <w:lang w:val="lt-LT" w:eastAsia="ko-KR"/>
              </w:rPr>
              <w:t>of</w:t>
            </w:r>
            <w:proofErr w:type="spellEnd"/>
            <w:r w:rsidRPr="00FD25F2">
              <w:rPr>
                <w:i/>
                <w:sz w:val="22"/>
                <w:szCs w:val="22"/>
                <w:lang w:val="lt-LT" w:eastAsia="ko-KR"/>
              </w:rPr>
              <w:t xml:space="preserve"> </w:t>
            </w:r>
            <w:proofErr w:type="spellStart"/>
            <w:r w:rsidRPr="00FD25F2">
              <w:rPr>
                <w:i/>
                <w:sz w:val="22"/>
                <w:szCs w:val="22"/>
                <w:lang w:val="lt-LT" w:eastAsia="ko-KR"/>
              </w:rPr>
              <w:t>the</w:t>
            </w:r>
            <w:proofErr w:type="spellEnd"/>
            <w:r w:rsidRPr="00FD25F2">
              <w:rPr>
                <w:i/>
                <w:sz w:val="22"/>
                <w:szCs w:val="22"/>
                <w:lang w:val="lt-LT" w:eastAsia="ko-KR"/>
              </w:rPr>
              <w:t xml:space="preserve"> </w:t>
            </w:r>
            <w:proofErr w:type="spellStart"/>
            <w:r w:rsidRPr="00FD25F2">
              <w:rPr>
                <w:i/>
                <w:sz w:val="22"/>
                <w:szCs w:val="22"/>
                <w:lang w:val="lt-LT" w:eastAsia="ko-KR"/>
              </w:rPr>
              <w:t>Jews</w:t>
            </w:r>
            <w:proofErr w:type="spellEnd"/>
            <w:r w:rsidRPr="00FD25F2">
              <w:rPr>
                <w:sz w:val="22"/>
                <w:szCs w:val="22"/>
                <w:lang w:val="lt-LT" w:eastAsia="ko-KR"/>
              </w:rPr>
              <w:t xml:space="preserve">, </w:t>
            </w:r>
            <w:proofErr w:type="spellStart"/>
            <w:r w:rsidRPr="00FD25F2">
              <w:rPr>
                <w:sz w:val="22"/>
                <w:szCs w:val="22"/>
                <w:lang w:val="lt-LT" w:eastAsia="ko-KR"/>
              </w:rPr>
              <w:t>vol</w:t>
            </w:r>
            <w:proofErr w:type="spellEnd"/>
            <w:r w:rsidRPr="00FD25F2">
              <w:rPr>
                <w:sz w:val="22"/>
                <w:szCs w:val="22"/>
                <w:lang w:val="lt-LT" w:eastAsia="ko-KR"/>
              </w:rPr>
              <w:t xml:space="preserve">. 16, </w:t>
            </w:r>
            <w:proofErr w:type="spellStart"/>
            <w:r w:rsidRPr="00FD25F2">
              <w:rPr>
                <w:sz w:val="22"/>
                <w:szCs w:val="22"/>
                <w:lang w:val="lt-LT" w:eastAsia="ko-KR"/>
              </w:rPr>
              <w:t>Columbia</w:t>
            </w:r>
            <w:proofErr w:type="spellEnd"/>
          </w:p>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 xml:space="preserve">University Press: </w:t>
            </w:r>
            <w:proofErr w:type="spellStart"/>
            <w:r w:rsidRPr="00FD25F2">
              <w:rPr>
                <w:sz w:val="22"/>
                <w:szCs w:val="22"/>
                <w:lang w:val="lt-LT" w:eastAsia="ko-KR"/>
              </w:rPr>
              <w:t>New</w:t>
            </w:r>
            <w:proofErr w:type="spellEnd"/>
            <w:r w:rsidRPr="00FD25F2">
              <w:rPr>
                <w:sz w:val="22"/>
                <w:szCs w:val="22"/>
                <w:lang w:val="lt-LT" w:eastAsia="ko-KR"/>
              </w:rPr>
              <w:t xml:space="preserve"> York 1976.</w:t>
            </w:r>
          </w:p>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5</w:t>
            </w:r>
            <w:r w:rsidRPr="00FD25F2">
              <w:rPr>
                <w:i/>
                <w:sz w:val="22"/>
                <w:szCs w:val="22"/>
                <w:lang w:val="lt-LT" w:eastAsia="ko-KR"/>
              </w:rPr>
              <w:t xml:space="preserve">. </w:t>
            </w:r>
            <w:proofErr w:type="spellStart"/>
            <w:r w:rsidRPr="00FD25F2">
              <w:rPr>
                <w:i/>
                <w:sz w:val="22"/>
                <w:szCs w:val="22"/>
                <w:lang w:val="lt-LT" w:eastAsia="ko-KR"/>
              </w:rPr>
              <w:t>Anti-Jewish</w:t>
            </w:r>
            <w:proofErr w:type="spellEnd"/>
            <w:r w:rsidRPr="00FD25F2">
              <w:rPr>
                <w:i/>
                <w:sz w:val="22"/>
                <w:szCs w:val="22"/>
                <w:lang w:val="lt-LT" w:eastAsia="ko-KR"/>
              </w:rPr>
              <w:t xml:space="preserve"> </w:t>
            </w:r>
            <w:proofErr w:type="spellStart"/>
            <w:r w:rsidRPr="00FD25F2">
              <w:rPr>
                <w:i/>
                <w:sz w:val="22"/>
                <w:szCs w:val="22"/>
                <w:lang w:val="lt-LT" w:eastAsia="ko-KR"/>
              </w:rPr>
              <w:t>Violence</w:t>
            </w:r>
            <w:proofErr w:type="spellEnd"/>
            <w:r w:rsidRPr="00FD25F2">
              <w:rPr>
                <w:i/>
                <w:sz w:val="22"/>
                <w:szCs w:val="22"/>
                <w:lang w:val="lt-LT" w:eastAsia="ko-KR"/>
              </w:rPr>
              <w:t xml:space="preserve">: </w:t>
            </w:r>
            <w:proofErr w:type="spellStart"/>
            <w:r w:rsidRPr="00FD25F2">
              <w:rPr>
                <w:i/>
                <w:sz w:val="22"/>
                <w:szCs w:val="22"/>
                <w:lang w:val="lt-LT" w:eastAsia="ko-KR"/>
              </w:rPr>
              <w:t>Rethinking</w:t>
            </w:r>
            <w:proofErr w:type="spellEnd"/>
            <w:r w:rsidRPr="00FD25F2">
              <w:rPr>
                <w:i/>
                <w:sz w:val="22"/>
                <w:szCs w:val="22"/>
                <w:lang w:val="lt-LT" w:eastAsia="ko-KR"/>
              </w:rPr>
              <w:t xml:space="preserve"> </w:t>
            </w:r>
            <w:proofErr w:type="spellStart"/>
            <w:r w:rsidRPr="00FD25F2">
              <w:rPr>
                <w:i/>
                <w:sz w:val="22"/>
                <w:szCs w:val="22"/>
                <w:lang w:val="lt-LT" w:eastAsia="ko-KR"/>
              </w:rPr>
              <w:t>the</w:t>
            </w:r>
            <w:proofErr w:type="spellEnd"/>
            <w:r w:rsidRPr="00FD25F2">
              <w:rPr>
                <w:i/>
                <w:sz w:val="22"/>
                <w:szCs w:val="22"/>
                <w:lang w:val="lt-LT" w:eastAsia="ko-KR"/>
              </w:rPr>
              <w:t xml:space="preserve"> </w:t>
            </w:r>
            <w:proofErr w:type="spellStart"/>
            <w:r w:rsidRPr="00FD25F2">
              <w:rPr>
                <w:i/>
                <w:sz w:val="22"/>
                <w:szCs w:val="22"/>
                <w:lang w:val="lt-LT" w:eastAsia="ko-KR"/>
              </w:rPr>
              <w:t>Pogrom</w:t>
            </w:r>
            <w:proofErr w:type="spellEnd"/>
            <w:r w:rsidRPr="00FD25F2">
              <w:rPr>
                <w:i/>
                <w:sz w:val="22"/>
                <w:szCs w:val="22"/>
                <w:lang w:val="lt-LT" w:eastAsia="ko-KR"/>
              </w:rPr>
              <w:t xml:space="preserve"> </w:t>
            </w:r>
            <w:proofErr w:type="spellStart"/>
            <w:r w:rsidRPr="00FD25F2">
              <w:rPr>
                <w:i/>
                <w:sz w:val="22"/>
                <w:szCs w:val="22"/>
                <w:lang w:val="lt-LT" w:eastAsia="ko-KR"/>
              </w:rPr>
              <w:t>in</w:t>
            </w:r>
            <w:proofErr w:type="spellEnd"/>
            <w:r w:rsidRPr="00FD25F2">
              <w:rPr>
                <w:i/>
                <w:sz w:val="22"/>
                <w:szCs w:val="22"/>
                <w:lang w:val="lt-LT" w:eastAsia="ko-KR"/>
              </w:rPr>
              <w:t xml:space="preserve"> </w:t>
            </w:r>
            <w:proofErr w:type="spellStart"/>
            <w:r w:rsidRPr="00FD25F2">
              <w:rPr>
                <w:i/>
                <w:sz w:val="22"/>
                <w:szCs w:val="22"/>
                <w:lang w:val="lt-LT" w:eastAsia="ko-KR"/>
              </w:rPr>
              <w:t>East</w:t>
            </w:r>
            <w:proofErr w:type="spellEnd"/>
            <w:r w:rsidRPr="00FD25F2">
              <w:rPr>
                <w:i/>
                <w:sz w:val="22"/>
                <w:szCs w:val="22"/>
                <w:lang w:val="lt-LT" w:eastAsia="ko-KR"/>
              </w:rPr>
              <w:t xml:space="preserve"> </w:t>
            </w:r>
            <w:proofErr w:type="spellStart"/>
            <w:r w:rsidRPr="00FD25F2">
              <w:rPr>
                <w:i/>
                <w:sz w:val="22"/>
                <w:szCs w:val="22"/>
                <w:lang w:val="lt-LT" w:eastAsia="ko-KR"/>
              </w:rPr>
              <w:t>European</w:t>
            </w:r>
            <w:proofErr w:type="spellEnd"/>
            <w:r w:rsidRPr="00FD25F2">
              <w:rPr>
                <w:i/>
                <w:sz w:val="22"/>
                <w:szCs w:val="22"/>
                <w:lang w:val="lt-LT" w:eastAsia="ko-KR"/>
              </w:rPr>
              <w:t xml:space="preserve"> </w:t>
            </w:r>
            <w:proofErr w:type="spellStart"/>
            <w:r w:rsidRPr="00FD25F2">
              <w:rPr>
                <w:i/>
                <w:sz w:val="22"/>
                <w:szCs w:val="22"/>
                <w:lang w:val="lt-LT" w:eastAsia="ko-KR"/>
              </w:rPr>
              <w:t>History</w:t>
            </w:r>
            <w:proofErr w:type="spellEnd"/>
            <w:r w:rsidRPr="00FD25F2">
              <w:rPr>
                <w:i/>
                <w:sz w:val="22"/>
                <w:szCs w:val="22"/>
                <w:lang w:val="lt-LT" w:eastAsia="ko-KR"/>
              </w:rPr>
              <w:t xml:space="preserve"> </w:t>
            </w:r>
            <w:r w:rsidRPr="00FD25F2">
              <w:rPr>
                <w:sz w:val="22"/>
                <w:szCs w:val="22"/>
                <w:lang w:val="lt-LT" w:eastAsia="ko-KR"/>
              </w:rPr>
              <w:t xml:space="preserve"> </w:t>
            </w:r>
            <w:proofErr w:type="spellStart"/>
            <w:r w:rsidRPr="00FD25F2">
              <w:rPr>
                <w:sz w:val="22"/>
                <w:szCs w:val="22"/>
                <w:lang w:val="lt-LT" w:eastAsia="ko-KR"/>
              </w:rPr>
              <w:t>by</w:t>
            </w:r>
            <w:proofErr w:type="spellEnd"/>
            <w:r w:rsidRPr="00FD25F2">
              <w:rPr>
                <w:sz w:val="22"/>
                <w:szCs w:val="22"/>
                <w:lang w:val="lt-LT" w:eastAsia="ko-KR"/>
              </w:rPr>
              <w:t xml:space="preserve"> </w:t>
            </w:r>
            <w:proofErr w:type="spellStart"/>
            <w:r w:rsidRPr="00FD25F2">
              <w:rPr>
                <w:sz w:val="22"/>
                <w:szCs w:val="22"/>
                <w:lang w:val="lt-LT" w:eastAsia="ko-KR"/>
              </w:rPr>
              <w:t>Jonathan</w:t>
            </w:r>
            <w:proofErr w:type="spellEnd"/>
            <w:r w:rsidRPr="00FD25F2">
              <w:rPr>
                <w:sz w:val="22"/>
                <w:szCs w:val="22"/>
                <w:lang w:val="lt-LT" w:eastAsia="ko-KR"/>
              </w:rPr>
              <w:t xml:space="preserve"> </w:t>
            </w:r>
            <w:proofErr w:type="spellStart"/>
            <w:r w:rsidRPr="00FD25F2">
              <w:rPr>
                <w:sz w:val="22"/>
                <w:szCs w:val="22"/>
                <w:lang w:val="lt-LT" w:eastAsia="ko-KR"/>
              </w:rPr>
              <w:t>Dekel</w:t>
            </w:r>
            <w:proofErr w:type="spellEnd"/>
            <w:r w:rsidRPr="00FD25F2">
              <w:rPr>
                <w:sz w:val="22"/>
                <w:szCs w:val="22"/>
                <w:lang w:val="lt-LT" w:eastAsia="ko-KR"/>
              </w:rPr>
              <w:t>-</w:t>
            </w:r>
          </w:p>
          <w:p w:rsidR="00BF6CB8" w:rsidRPr="00FD25F2" w:rsidRDefault="00BF6CB8" w:rsidP="00BF6CB8">
            <w:pPr>
              <w:autoSpaceDE w:val="0"/>
              <w:autoSpaceDN w:val="0"/>
              <w:adjustRightInd w:val="0"/>
              <w:rPr>
                <w:sz w:val="22"/>
                <w:szCs w:val="22"/>
                <w:lang w:val="lt-LT" w:eastAsia="ko-KR"/>
              </w:rPr>
            </w:pPr>
            <w:proofErr w:type="spellStart"/>
            <w:r w:rsidRPr="00FD25F2">
              <w:rPr>
                <w:sz w:val="22"/>
                <w:szCs w:val="22"/>
                <w:lang w:val="lt-LT" w:eastAsia="ko-KR"/>
              </w:rPr>
              <w:t>Chen</w:t>
            </w:r>
            <w:proofErr w:type="spellEnd"/>
            <w:r w:rsidRPr="00FD25F2">
              <w:rPr>
                <w:sz w:val="22"/>
                <w:szCs w:val="22"/>
                <w:lang w:val="lt-LT" w:eastAsia="ko-KR"/>
              </w:rPr>
              <w:t xml:space="preserve">, </w:t>
            </w:r>
            <w:proofErr w:type="spellStart"/>
            <w:r w:rsidRPr="00FD25F2">
              <w:rPr>
                <w:sz w:val="22"/>
                <w:szCs w:val="22"/>
                <w:lang w:val="lt-LT" w:eastAsia="ko-KR"/>
              </w:rPr>
              <w:t>David</w:t>
            </w:r>
            <w:proofErr w:type="spellEnd"/>
            <w:r w:rsidRPr="00FD25F2">
              <w:rPr>
                <w:sz w:val="22"/>
                <w:szCs w:val="22"/>
                <w:lang w:val="lt-LT" w:eastAsia="ko-KR"/>
              </w:rPr>
              <w:t xml:space="preserve"> </w:t>
            </w:r>
            <w:proofErr w:type="spellStart"/>
            <w:r w:rsidRPr="00FD25F2">
              <w:rPr>
                <w:sz w:val="22"/>
                <w:szCs w:val="22"/>
                <w:lang w:val="lt-LT" w:eastAsia="ko-KR"/>
              </w:rPr>
              <w:t>Gaunt</w:t>
            </w:r>
            <w:proofErr w:type="spellEnd"/>
            <w:r w:rsidRPr="00FD25F2">
              <w:rPr>
                <w:sz w:val="22"/>
                <w:szCs w:val="22"/>
                <w:lang w:val="lt-LT" w:eastAsia="ko-KR"/>
              </w:rPr>
              <w:t xml:space="preserve">, </w:t>
            </w:r>
            <w:proofErr w:type="spellStart"/>
            <w:r w:rsidRPr="00FD25F2">
              <w:rPr>
                <w:sz w:val="22"/>
                <w:szCs w:val="22"/>
                <w:lang w:val="lt-LT" w:eastAsia="ko-KR"/>
              </w:rPr>
              <w:t>Natan</w:t>
            </w:r>
            <w:proofErr w:type="spellEnd"/>
            <w:r w:rsidRPr="00FD25F2">
              <w:rPr>
                <w:sz w:val="22"/>
                <w:szCs w:val="22"/>
                <w:lang w:val="lt-LT" w:eastAsia="ko-KR"/>
              </w:rPr>
              <w:t xml:space="preserve"> M. </w:t>
            </w:r>
            <w:proofErr w:type="spellStart"/>
            <w:r w:rsidRPr="00FD25F2">
              <w:rPr>
                <w:sz w:val="22"/>
                <w:szCs w:val="22"/>
                <w:lang w:val="lt-LT" w:eastAsia="ko-KR"/>
              </w:rPr>
              <w:t>Meir</w:t>
            </w:r>
            <w:proofErr w:type="spellEnd"/>
            <w:r w:rsidRPr="00FD25F2">
              <w:rPr>
                <w:sz w:val="22"/>
                <w:szCs w:val="22"/>
                <w:lang w:val="lt-LT" w:eastAsia="ko-KR"/>
              </w:rPr>
              <w:t xml:space="preserve">, </w:t>
            </w:r>
            <w:proofErr w:type="spellStart"/>
            <w:r w:rsidRPr="00FD25F2">
              <w:rPr>
                <w:sz w:val="22"/>
                <w:szCs w:val="22"/>
                <w:lang w:val="lt-LT" w:eastAsia="ko-KR"/>
              </w:rPr>
              <w:t>and</w:t>
            </w:r>
            <w:proofErr w:type="spellEnd"/>
            <w:r w:rsidRPr="00FD25F2">
              <w:rPr>
                <w:sz w:val="22"/>
                <w:szCs w:val="22"/>
                <w:lang w:val="lt-LT" w:eastAsia="ko-KR"/>
              </w:rPr>
              <w:t xml:space="preserve"> </w:t>
            </w:r>
            <w:proofErr w:type="spellStart"/>
            <w:r w:rsidRPr="00FD25F2">
              <w:rPr>
                <w:sz w:val="22"/>
                <w:szCs w:val="22"/>
                <w:lang w:val="lt-LT" w:eastAsia="ko-KR"/>
              </w:rPr>
              <w:t>Israel</w:t>
            </w:r>
            <w:proofErr w:type="spellEnd"/>
            <w:r w:rsidRPr="00FD25F2">
              <w:rPr>
                <w:sz w:val="22"/>
                <w:szCs w:val="22"/>
                <w:lang w:val="lt-LT" w:eastAsia="ko-KR"/>
              </w:rPr>
              <w:t xml:space="preserve"> </w:t>
            </w:r>
            <w:proofErr w:type="spellStart"/>
            <w:r w:rsidRPr="00FD25F2">
              <w:rPr>
                <w:sz w:val="22"/>
                <w:szCs w:val="22"/>
                <w:lang w:val="lt-LT" w:eastAsia="ko-KR"/>
              </w:rPr>
              <w:t>Bartal</w:t>
            </w:r>
            <w:proofErr w:type="spellEnd"/>
            <w:r w:rsidRPr="00FD25F2">
              <w:rPr>
                <w:sz w:val="22"/>
                <w:szCs w:val="22"/>
                <w:lang w:val="lt-LT" w:eastAsia="ko-KR"/>
              </w:rPr>
              <w:t xml:space="preserve">, </w:t>
            </w:r>
            <w:proofErr w:type="spellStart"/>
            <w:r w:rsidRPr="00FD25F2">
              <w:rPr>
                <w:sz w:val="22"/>
                <w:szCs w:val="22"/>
                <w:lang w:val="lt-LT" w:eastAsia="ko-KR"/>
              </w:rPr>
              <w:t>Indiana</w:t>
            </w:r>
            <w:proofErr w:type="spellEnd"/>
            <w:r w:rsidRPr="00FD25F2">
              <w:rPr>
                <w:sz w:val="22"/>
                <w:szCs w:val="22"/>
                <w:lang w:val="lt-LT" w:eastAsia="ko-KR"/>
              </w:rPr>
              <w:t xml:space="preserve"> University Press, 2010;</w:t>
            </w:r>
          </w:p>
          <w:p w:rsidR="00BF6CB8" w:rsidRPr="00FD25F2" w:rsidRDefault="00BF6CB8" w:rsidP="00BF6CB8">
            <w:pPr>
              <w:autoSpaceDE w:val="0"/>
              <w:autoSpaceDN w:val="0"/>
              <w:adjustRightInd w:val="0"/>
              <w:rPr>
                <w:bCs/>
                <w:sz w:val="22"/>
                <w:szCs w:val="22"/>
                <w:lang w:val="en-US" w:eastAsia="en-US"/>
              </w:rPr>
            </w:pPr>
            <w:r w:rsidRPr="00FD25F2">
              <w:rPr>
                <w:bCs/>
                <w:sz w:val="22"/>
                <w:szCs w:val="22"/>
                <w:lang w:val="lt-LT" w:eastAsia="en-US"/>
              </w:rPr>
              <w:t xml:space="preserve">6. </w:t>
            </w:r>
            <w:proofErr w:type="spellStart"/>
            <w:r w:rsidRPr="00FD25F2">
              <w:rPr>
                <w:rStyle w:val="a-size-base"/>
                <w:sz w:val="22"/>
                <w:szCs w:val="22"/>
              </w:rPr>
              <w:t>Yohanan</w:t>
            </w:r>
            <w:proofErr w:type="spellEnd"/>
            <w:r w:rsidRPr="00FD25F2">
              <w:rPr>
                <w:rStyle w:val="a-size-base"/>
                <w:sz w:val="22"/>
                <w:szCs w:val="22"/>
              </w:rPr>
              <w:t xml:space="preserve"> </w:t>
            </w:r>
            <w:proofErr w:type="spellStart"/>
            <w:r w:rsidRPr="00FD25F2">
              <w:rPr>
                <w:rStyle w:val="a-size-base"/>
                <w:sz w:val="22"/>
                <w:szCs w:val="22"/>
              </w:rPr>
              <w:t>Petrovsky-Shtern</w:t>
            </w:r>
            <w:proofErr w:type="spellEnd"/>
            <w:r w:rsidRPr="00FD25F2">
              <w:rPr>
                <w:bCs/>
                <w:sz w:val="22"/>
                <w:szCs w:val="22"/>
                <w:lang w:val="en-US" w:eastAsia="en-US"/>
              </w:rPr>
              <w:t xml:space="preserve"> ,</w:t>
            </w:r>
            <w:hyperlink r:id="rId4" w:history="1">
              <w:r w:rsidRPr="00FD25F2">
                <w:rPr>
                  <w:bCs/>
                  <w:i/>
                  <w:sz w:val="22"/>
                  <w:szCs w:val="22"/>
                  <w:lang w:val="en-US" w:eastAsia="en-US"/>
                </w:rPr>
                <w:t>The Golden Age Shtetl: A New History of Jewish Life in East Europ</w:t>
              </w:r>
            </w:hyperlink>
            <w:r w:rsidRPr="00FD25F2">
              <w:rPr>
                <w:bCs/>
                <w:i/>
                <w:sz w:val="22"/>
                <w:szCs w:val="22"/>
                <w:lang w:val="en-US" w:eastAsia="en-US"/>
              </w:rPr>
              <w:t>e, Pr</w:t>
            </w:r>
            <w:r w:rsidRPr="00FD25F2">
              <w:rPr>
                <w:bCs/>
                <w:sz w:val="22"/>
                <w:szCs w:val="22"/>
                <w:lang w:val="en-US" w:eastAsia="en-US"/>
              </w:rPr>
              <w:t>inceton university press: 2014</w:t>
            </w:r>
          </w:p>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 xml:space="preserve">7. </w:t>
            </w:r>
            <w:proofErr w:type="spellStart"/>
            <w:r w:rsidRPr="00FD25F2">
              <w:rPr>
                <w:sz w:val="22"/>
                <w:szCs w:val="22"/>
                <w:lang w:val="lt-LT" w:eastAsia="ko-KR"/>
              </w:rPr>
              <w:t>Israel</w:t>
            </w:r>
            <w:proofErr w:type="spellEnd"/>
            <w:r w:rsidRPr="00FD25F2">
              <w:rPr>
                <w:sz w:val="22"/>
                <w:szCs w:val="22"/>
                <w:lang w:val="lt-LT" w:eastAsia="ko-KR"/>
              </w:rPr>
              <w:t xml:space="preserve"> </w:t>
            </w:r>
            <w:proofErr w:type="spellStart"/>
            <w:r w:rsidRPr="00FD25F2">
              <w:rPr>
                <w:sz w:val="22"/>
                <w:szCs w:val="22"/>
                <w:lang w:val="lt-LT" w:eastAsia="ko-KR"/>
              </w:rPr>
              <w:t>Bartal</w:t>
            </w:r>
            <w:proofErr w:type="spellEnd"/>
            <w:r w:rsidRPr="00FD25F2">
              <w:rPr>
                <w:sz w:val="22"/>
                <w:szCs w:val="22"/>
                <w:lang w:val="lt-LT" w:eastAsia="ko-KR"/>
              </w:rPr>
              <w:t xml:space="preserve">, </w:t>
            </w:r>
            <w:proofErr w:type="spellStart"/>
            <w:r w:rsidRPr="00FD25F2">
              <w:rPr>
                <w:i/>
                <w:sz w:val="22"/>
                <w:szCs w:val="22"/>
                <w:lang w:val="lt-LT" w:eastAsia="ko-KR"/>
              </w:rPr>
              <w:t>The</w:t>
            </w:r>
            <w:proofErr w:type="spellEnd"/>
            <w:r w:rsidRPr="00FD25F2">
              <w:rPr>
                <w:i/>
                <w:sz w:val="22"/>
                <w:szCs w:val="22"/>
                <w:lang w:val="lt-LT" w:eastAsia="ko-KR"/>
              </w:rPr>
              <w:t xml:space="preserve"> </w:t>
            </w:r>
            <w:proofErr w:type="spellStart"/>
            <w:r w:rsidRPr="00FD25F2">
              <w:rPr>
                <w:i/>
                <w:sz w:val="22"/>
                <w:szCs w:val="22"/>
                <w:lang w:val="lt-LT" w:eastAsia="ko-KR"/>
              </w:rPr>
              <w:t>Jews</w:t>
            </w:r>
            <w:proofErr w:type="spellEnd"/>
            <w:r w:rsidRPr="00FD25F2">
              <w:rPr>
                <w:i/>
                <w:sz w:val="22"/>
                <w:szCs w:val="22"/>
                <w:lang w:val="lt-LT" w:eastAsia="ko-KR"/>
              </w:rPr>
              <w:t xml:space="preserve"> </w:t>
            </w:r>
            <w:proofErr w:type="spellStart"/>
            <w:r w:rsidRPr="00FD25F2">
              <w:rPr>
                <w:i/>
                <w:sz w:val="22"/>
                <w:szCs w:val="22"/>
                <w:lang w:val="lt-LT" w:eastAsia="ko-KR"/>
              </w:rPr>
              <w:t>of</w:t>
            </w:r>
            <w:proofErr w:type="spellEnd"/>
            <w:r w:rsidRPr="00FD25F2">
              <w:rPr>
                <w:i/>
                <w:sz w:val="22"/>
                <w:szCs w:val="22"/>
                <w:lang w:val="lt-LT" w:eastAsia="ko-KR"/>
              </w:rPr>
              <w:t xml:space="preserve"> Eastern </w:t>
            </w:r>
            <w:proofErr w:type="spellStart"/>
            <w:r w:rsidRPr="00FD25F2">
              <w:rPr>
                <w:i/>
                <w:sz w:val="22"/>
                <w:szCs w:val="22"/>
                <w:lang w:val="lt-LT" w:eastAsia="ko-KR"/>
              </w:rPr>
              <w:t>Europe</w:t>
            </w:r>
            <w:proofErr w:type="spellEnd"/>
            <w:r w:rsidRPr="00FD25F2">
              <w:rPr>
                <w:i/>
                <w:sz w:val="22"/>
                <w:szCs w:val="22"/>
                <w:lang w:val="lt-LT" w:eastAsia="ko-KR"/>
              </w:rPr>
              <w:t>, 1772-1881</w:t>
            </w:r>
            <w:r w:rsidRPr="00FD25F2">
              <w:rPr>
                <w:sz w:val="22"/>
                <w:szCs w:val="22"/>
                <w:lang w:val="lt-LT" w:eastAsia="ko-KR"/>
              </w:rPr>
              <w:t xml:space="preserve">, University </w:t>
            </w:r>
            <w:proofErr w:type="spellStart"/>
            <w:r w:rsidRPr="00FD25F2">
              <w:rPr>
                <w:sz w:val="22"/>
                <w:szCs w:val="22"/>
                <w:lang w:val="lt-LT" w:eastAsia="ko-KR"/>
              </w:rPr>
              <w:t>of</w:t>
            </w:r>
            <w:proofErr w:type="spellEnd"/>
            <w:r w:rsidRPr="00FD25F2">
              <w:rPr>
                <w:sz w:val="22"/>
                <w:szCs w:val="22"/>
                <w:lang w:val="lt-LT" w:eastAsia="ko-KR"/>
              </w:rPr>
              <w:t xml:space="preserve"> </w:t>
            </w:r>
            <w:proofErr w:type="spellStart"/>
            <w:r w:rsidRPr="00FD25F2">
              <w:rPr>
                <w:sz w:val="22"/>
                <w:szCs w:val="22"/>
                <w:lang w:val="lt-LT" w:eastAsia="ko-KR"/>
              </w:rPr>
              <w:t>Pennsylvania</w:t>
            </w:r>
            <w:proofErr w:type="spellEnd"/>
            <w:r w:rsidRPr="00FD25F2">
              <w:rPr>
                <w:sz w:val="22"/>
                <w:szCs w:val="22"/>
                <w:lang w:val="lt-LT" w:eastAsia="ko-KR"/>
              </w:rPr>
              <w:t xml:space="preserve"> Press, 2005;</w:t>
            </w:r>
          </w:p>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 xml:space="preserve">8. </w:t>
            </w:r>
            <w:proofErr w:type="spellStart"/>
            <w:r w:rsidRPr="00FD25F2">
              <w:rPr>
                <w:sz w:val="22"/>
                <w:szCs w:val="22"/>
                <w:lang w:val="lt-LT" w:eastAsia="ko-KR"/>
              </w:rPr>
              <w:t>Moshe</w:t>
            </w:r>
            <w:proofErr w:type="spellEnd"/>
            <w:r w:rsidRPr="00FD25F2">
              <w:rPr>
                <w:sz w:val="22"/>
                <w:szCs w:val="22"/>
                <w:lang w:val="lt-LT" w:eastAsia="ko-KR"/>
              </w:rPr>
              <w:t xml:space="preserve"> </w:t>
            </w:r>
            <w:proofErr w:type="spellStart"/>
            <w:r w:rsidRPr="00FD25F2">
              <w:rPr>
                <w:sz w:val="22"/>
                <w:szCs w:val="22"/>
                <w:lang w:val="lt-LT" w:eastAsia="ko-KR"/>
              </w:rPr>
              <w:t>Rosman</w:t>
            </w:r>
            <w:proofErr w:type="spellEnd"/>
            <w:r w:rsidRPr="00FD25F2">
              <w:rPr>
                <w:sz w:val="22"/>
                <w:szCs w:val="22"/>
                <w:lang w:val="lt-LT" w:eastAsia="ko-KR"/>
              </w:rPr>
              <w:t xml:space="preserve">, </w:t>
            </w:r>
            <w:proofErr w:type="spellStart"/>
            <w:r w:rsidRPr="00FD25F2">
              <w:rPr>
                <w:i/>
                <w:sz w:val="22"/>
                <w:szCs w:val="22"/>
                <w:lang w:val="lt-LT" w:eastAsia="ko-KR"/>
              </w:rPr>
              <w:t>How</w:t>
            </w:r>
            <w:proofErr w:type="spellEnd"/>
            <w:r w:rsidRPr="00FD25F2">
              <w:rPr>
                <w:i/>
                <w:sz w:val="22"/>
                <w:szCs w:val="22"/>
                <w:lang w:val="lt-LT" w:eastAsia="ko-KR"/>
              </w:rPr>
              <w:t xml:space="preserve"> </w:t>
            </w:r>
            <w:proofErr w:type="spellStart"/>
            <w:r w:rsidRPr="00FD25F2">
              <w:rPr>
                <w:i/>
                <w:sz w:val="22"/>
                <w:szCs w:val="22"/>
                <w:lang w:val="lt-LT" w:eastAsia="ko-KR"/>
              </w:rPr>
              <w:t>Jewish</w:t>
            </w:r>
            <w:proofErr w:type="spellEnd"/>
            <w:r w:rsidRPr="00FD25F2">
              <w:rPr>
                <w:i/>
                <w:sz w:val="22"/>
                <w:szCs w:val="22"/>
                <w:lang w:val="lt-LT" w:eastAsia="ko-KR"/>
              </w:rPr>
              <w:t xml:space="preserve"> </w:t>
            </w:r>
            <w:proofErr w:type="spellStart"/>
            <w:r w:rsidRPr="00FD25F2">
              <w:rPr>
                <w:i/>
                <w:sz w:val="22"/>
                <w:szCs w:val="22"/>
                <w:lang w:val="lt-LT" w:eastAsia="ko-KR"/>
              </w:rPr>
              <w:t>is</w:t>
            </w:r>
            <w:proofErr w:type="spellEnd"/>
            <w:r w:rsidRPr="00FD25F2">
              <w:rPr>
                <w:i/>
                <w:sz w:val="22"/>
                <w:szCs w:val="22"/>
                <w:lang w:val="lt-LT" w:eastAsia="ko-KR"/>
              </w:rPr>
              <w:t xml:space="preserve"> </w:t>
            </w:r>
            <w:proofErr w:type="spellStart"/>
            <w:r w:rsidRPr="00FD25F2">
              <w:rPr>
                <w:i/>
                <w:sz w:val="22"/>
                <w:szCs w:val="22"/>
                <w:lang w:val="lt-LT" w:eastAsia="ko-KR"/>
              </w:rPr>
              <w:t>Jewish</w:t>
            </w:r>
            <w:proofErr w:type="spellEnd"/>
            <w:r w:rsidRPr="00FD25F2">
              <w:rPr>
                <w:i/>
                <w:sz w:val="22"/>
                <w:szCs w:val="22"/>
                <w:lang w:val="lt-LT" w:eastAsia="ko-KR"/>
              </w:rPr>
              <w:t xml:space="preserve"> </w:t>
            </w:r>
            <w:proofErr w:type="spellStart"/>
            <w:r w:rsidRPr="00FD25F2">
              <w:rPr>
                <w:i/>
                <w:sz w:val="22"/>
                <w:szCs w:val="22"/>
                <w:lang w:val="lt-LT" w:eastAsia="ko-KR"/>
              </w:rPr>
              <w:t>History</w:t>
            </w:r>
            <w:proofErr w:type="spellEnd"/>
            <w:r w:rsidRPr="00FD25F2">
              <w:rPr>
                <w:i/>
                <w:sz w:val="22"/>
                <w:szCs w:val="22"/>
                <w:lang w:val="lt-LT" w:eastAsia="ko-KR"/>
              </w:rPr>
              <w:t>?</w:t>
            </w:r>
            <w:r w:rsidRPr="00FD25F2">
              <w:rPr>
                <w:sz w:val="22"/>
                <w:szCs w:val="22"/>
                <w:lang w:val="lt-LT" w:eastAsia="ko-KR"/>
              </w:rPr>
              <w:t xml:space="preserve"> </w:t>
            </w:r>
            <w:proofErr w:type="spellStart"/>
            <w:r w:rsidRPr="00FD25F2">
              <w:rPr>
                <w:sz w:val="22"/>
                <w:szCs w:val="22"/>
                <w:lang w:val="lt-LT" w:eastAsia="ko-KR"/>
              </w:rPr>
              <w:t>Oxford</w:t>
            </w:r>
            <w:proofErr w:type="spellEnd"/>
            <w:r w:rsidRPr="00FD25F2">
              <w:rPr>
                <w:sz w:val="22"/>
                <w:szCs w:val="22"/>
                <w:lang w:val="lt-LT" w:eastAsia="ko-KR"/>
              </w:rPr>
              <w:t xml:space="preserve">: </w:t>
            </w:r>
            <w:proofErr w:type="spellStart"/>
            <w:r w:rsidRPr="00FD25F2">
              <w:rPr>
                <w:sz w:val="22"/>
                <w:szCs w:val="22"/>
                <w:lang w:val="lt-LT" w:eastAsia="ko-KR"/>
              </w:rPr>
              <w:t>Littman</w:t>
            </w:r>
            <w:proofErr w:type="spellEnd"/>
            <w:r w:rsidRPr="00FD25F2">
              <w:rPr>
                <w:sz w:val="22"/>
                <w:szCs w:val="22"/>
                <w:lang w:val="lt-LT" w:eastAsia="ko-KR"/>
              </w:rPr>
              <w:t xml:space="preserve"> </w:t>
            </w:r>
            <w:proofErr w:type="spellStart"/>
            <w:r w:rsidRPr="00FD25F2">
              <w:rPr>
                <w:sz w:val="22"/>
                <w:szCs w:val="22"/>
                <w:lang w:val="lt-LT" w:eastAsia="ko-KR"/>
              </w:rPr>
              <w:t>Library</w:t>
            </w:r>
            <w:proofErr w:type="spellEnd"/>
            <w:r w:rsidRPr="00FD25F2">
              <w:rPr>
                <w:sz w:val="22"/>
                <w:szCs w:val="22"/>
                <w:lang w:val="lt-LT" w:eastAsia="ko-KR"/>
              </w:rPr>
              <w:t xml:space="preserve"> </w:t>
            </w:r>
            <w:proofErr w:type="spellStart"/>
            <w:r w:rsidRPr="00FD25F2">
              <w:rPr>
                <w:sz w:val="22"/>
                <w:szCs w:val="22"/>
                <w:lang w:val="lt-LT" w:eastAsia="ko-KR"/>
              </w:rPr>
              <w:t>of</w:t>
            </w:r>
            <w:proofErr w:type="spellEnd"/>
            <w:r w:rsidRPr="00FD25F2">
              <w:rPr>
                <w:sz w:val="22"/>
                <w:szCs w:val="22"/>
                <w:lang w:val="lt-LT" w:eastAsia="ko-KR"/>
              </w:rPr>
              <w:t xml:space="preserve"> </w:t>
            </w:r>
            <w:proofErr w:type="spellStart"/>
            <w:r w:rsidRPr="00FD25F2">
              <w:rPr>
                <w:sz w:val="22"/>
                <w:szCs w:val="22"/>
                <w:lang w:val="lt-LT" w:eastAsia="ko-KR"/>
              </w:rPr>
              <w:t>Jewish</w:t>
            </w:r>
            <w:proofErr w:type="spellEnd"/>
          </w:p>
          <w:p w:rsidR="00BF6CB8" w:rsidRPr="00FD25F2" w:rsidRDefault="00BF6CB8" w:rsidP="00BF6CB8">
            <w:pPr>
              <w:autoSpaceDE w:val="0"/>
              <w:autoSpaceDN w:val="0"/>
              <w:adjustRightInd w:val="0"/>
              <w:rPr>
                <w:sz w:val="22"/>
                <w:szCs w:val="22"/>
                <w:lang w:val="lt-LT" w:eastAsia="ko-KR"/>
              </w:rPr>
            </w:pPr>
            <w:proofErr w:type="spellStart"/>
            <w:r w:rsidRPr="00FD25F2">
              <w:rPr>
                <w:sz w:val="22"/>
                <w:szCs w:val="22"/>
                <w:lang w:val="lt-LT" w:eastAsia="ko-KR"/>
              </w:rPr>
              <w:t>Civilization</w:t>
            </w:r>
            <w:proofErr w:type="spellEnd"/>
            <w:r w:rsidRPr="00FD25F2">
              <w:rPr>
                <w:sz w:val="22"/>
                <w:szCs w:val="22"/>
                <w:lang w:val="lt-LT" w:eastAsia="ko-KR"/>
              </w:rPr>
              <w:t>, 2008;</w:t>
            </w:r>
          </w:p>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 xml:space="preserve">9. </w:t>
            </w:r>
            <w:proofErr w:type="spellStart"/>
            <w:r w:rsidRPr="00FD25F2">
              <w:rPr>
                <w:i/>
                <w:sz w:val="22"/>
                <w:szCs w:val="22"/>
                <w:lang w:val="lt-LT" w:eastAsia="ko-KR"/>
              </w:rPr>
              <w:t>Rethinking</w:t>
            </w:r>
            <w:proofErr w:type="spellEnd"/>
            <w:r w:rsidRPr="00FD25F2">
              <w:rPr>
                <w:i/>
                <w:sz w:val="22"/>
                <w:szCs w:val="22"/>
                <w:lang w:val="lt-LT" w:eastAsia="ko-KR"/>
              </w:rPr>
              <w:t xml:space="preserve"> </w:t>
            </w:r>
            <w:proofErr w:type="spellStart"/>
            <w:r w:rsidRPr="00FD25F2">
              <w:rPr>
                <w:i/>
                <w:sz w:val="22"/>
                <w:szCs w:val="22"/>
                <w:lang w:val="lt-LT" w:eastAsia="ko-KR"/>
              </w:rPr>
              <w:t>European</w:t>
            </w:r>
            <w:proofErr w:type="spellEnd"/>
            <w:r w:rsidRPr="00FD25F2">
              <w:rPr>
                <w:i/>
                <w:sz w:val="22"/>
                <w:szCs w:val="22"/>
                <w:lang w:val="lt-LT" w:eastAsia="ko-KR"/>
              </w:rPr>
              <w:t xml:space="preserve"> </w:t>
            </w:r>
            <w:proofErr w:type="spellStart"/>
            <w:r w:rsidRPr="00FD25F2">
              <w:rPr>
                <w:i/>
                <w:sz w:val="22"/>
                <w:szCs w:val="22"/>
                <w:lang w:val="lt-LT" w:eastAsia="ko-KR"/>
              </w:rPr>
              <w:t>Jewish</w:t>
            </w:r>
            <w:proofErr w:type="spellEnd"/>
            <w:r w:rsidRPr="00FD25F2">
              <w:rPr>
                <w:i/>
                <w:sz w:val="22"/>
                <w:szCs w:val="22"/>
                <w:lang w:val="lt-LT" w:eastAsia="ko-KR"/>
              </w:rPr>
              <w:t xml:space="preserve"> </w:t>
            </w:r>
            <w:proofErr w:type="spellStart"/>
            <w:r w:rsidRPr="00FD25F2">
              <w:rPr>
                <w:i/>
                <w:sz w:val="22"/>
                <w:szCs w:val="22"/>
                <w:lang w:val="lt-LT" w:eastAsia="ko-KR"/>
              </w:rPr>
              <w:t>History</w:t>
            </w:r>
            <w:proofErr w:type="spellEnd"/>
            <w:r w:rsidRPr="00FD25F2">
              <w:rPr>
                <w:i/>
                <w:sz w:val="22"/>
                <w:szCs w:val="22"/>
                <w:lang w:val="lt-LT" w:eastAsia="ko-KR"/>
              </w:rPr>
              <w:t xml:space="preserve"> </w:t>
            </w:r>
            <w:r w:rsidRPr="00FD25F2">
              <w:rPr>
                <w:sz w:val="22"/>
                <w:szCs w:val="22"/>
                <w:lang w:val="lt-LT" w:eastAsia="ko-KR"/>
              </w:rPr>
              <w:t xml:space="preserve">, </w:t>
            </w:r>
            <w:proofErr w:type="spellStart"/>
            <w:r w:rsidRPr="00FD25F2">
              <w:rPr>
                <w:sz w:val="22"/>
                <w:szCs w:val="22"/>
                <w:lang w:val="lt-LT" w:eastAsia="ko-KR"/>
              </w:rPr>
              <w:t>eds</w:t>
            </w:r>
            <w:proofErr w:type="spellEnd"/>
            <w:r w:rsidRPr="00FD25F2">
              <w:rPr>
                <w:sz w:val="22"/>
                <w:szCs w:val="22"/>
                <w:lang w:val="lt-LT" w:eastAsia="ko-KR"/>
              </w:rPr>
              <w:t xml:space="preserve">. </w:t>
            </w:r>
            <w:proofErr w:type="spellStart"/>
            <w:r w:rsidRPr="00FD25F2">
              <w:rPr>
                <w:sz w:val="22"/>
                <w:szCs w:val="22"/>
                <w:lang w:val="lt-LT" w:eastAsia="ko-KR"/>
              </w:rPr>
              <w:t>Jeremy</w:t>
            </w:r>
            <w:proofErr w:type="spellEnd"/>
            <w:r w:rsidRPr="00FD25F2">
              <w:rPr>
                <w:sz w:val="22"/>
                <w:szCs w:val="22"/>
                <w:lang w:val="lt-LT" w:eastAsia="ko-KR"/>
              </w:rPr>
              <w:t xml:space="preserve"> </w:t>
            </w:r>
            <w:proofErr w:type="spellStart"/>
            <w:r w:rsidRPr="00FD25F2">
              <w:rPr>
                <w:sz w:val="22"/>
                <w:szCs w:val="22"/>
                <w:lang w:val="lt-LT" w:eastAsia="ko-KR"/>
              </w:rPr>
              <w:t>Cohen</w:t>
            </w:r>
            <w:proofErr w:type="spellEnd"/>
            <w:r w:rsidRPr="00FD25F2">
              <w:rPr>
                <w:sz w:val="22"/>
                <w:szCs w:val="22"/>
                <w:lang w:val="lt-LT" w:eastAsia="ko-KR"/>
              </w:rPr>
              <w:t xml:space="preserve"> &amp; </w:t>
            </w:r>
            <w:proofErr w:type="spellStart"/>
            <w:r w:rsidRPr="00FD25F2">
              <w:rPr>
                <w:sz w:val="22"/>
                <w:szCs w:val="22"/>
                <w:lang w:val="lt-LT" w:eastAsia="ko-KR"/>
              </w:rPr>
              <w:t>Moshe</w:t>
            </w:r>
            <w:proofErr w:type="spellEnd"/>
            <w:r w:rsidRPr="00FD25F2">
              <w:rPr>
                <w:sz w:val="22"/>
                <w:szCs w:val="22"/>
                <w:lang w:val="lt-LT" w:eastAsia="ko-KR"/>
              </w:rPr>
              <w:t xml:space="preserve"> </w:t>
            </w:r>
            <w:proofErr w:type="spellStart"/>
            <w:r w:rsidRPr="00FD25F2">
              <w:rPr>
                <w:sz w:val="22"/>
                <w:szCs w:val="22"/>
                <w:lang w:val="lt-LT" w:eastAsia="ko-KR"/>
              </w:rPr>
              <w:t>Rosman</w:t>
            </w:r>
            <w:proofErr w:type="spellEnd"/>
            <w:r w:rsidRPr="00FD25F2">
              <w:rPr>
                <w:sz w:val="22"/>
                <w:szCs w:val="22"/>
                <w:lang w:val="lt-LT" w:eastAsia="ko-KR"/>
              </w:rPr>
              <w:t xml:space="preserve">, </w:t>
            </w:r>
            <w:proofErr w:type="spellStart"/>
            <w:r w:rsidRPr="00FD25F2">
              <w:rPr>
                <w:sz w:val="22"/>
                <w:szCs w:val="22"/>
                <w:lang w:val="lt-LT" w:eastAsia="ko-KR"/>
              </w:rPr>
              <w:t>Oxford</w:t>
            </w:r>
            <w:proofErr w:type="spellEnd"/>
            <w:r w:rsidRPr="00FD25F2">
              <w:rPr>
                <w:sz w:val="22"/>
                <w:szCs w:val="22"/>
                <w:lang w:val="lt-LT" w:eastAsia="ko-KR"/>
              </w:rPr>
              <w:t xml:space="preserve">: </w:t>
            </w:r>
            <w:proofErr w:type="spellStart"/>
            <w:r w:rsidRPr="00FD25F2">
              <w:rPr>
                <w:sz w:val="22"/>
                <w:szCs w:val="22"/>
                <w:lang w:val="lt-LT" w:eastAsia="ko-KR"/>
              </w:rPr>
              <w:t>Littman</w:t>
            </w:r>
            <w:proofErr w:type="spellEnd"/>
          </w:p>
          <w:p w:rsidR="00BF6CB8" w:rsidRPr="00FD25F2" w:rsidRDefault="00BF6CB8" w:rsidP="00BF6CB8">
            <w:pPr>
              <w:autoSpaceDE w:val="0"/>
              <w:autoSpaceDN w:val="0"/>
              <w:adjustRightInd w:val="0"/>
              <w:rPr>
                <w:sz w:val="22"/>
                <w:szCs w:val="22"/>
                <w:lang w:val="lt-LT" w:eastAsia="ko-KR"/>
              </w:rPr>
            </w:pPr>
            <w:proofErr w:type="spellStart"/>
            <w:r w:rsidRPr="00FD25F2">
              <w:rPr>
                <w:sz w:val="22"/>
                <w:szCs w:val="22"/>
                <w:lang w:val="lt-LT" w:eastAsia="ko-KR"/>
              </w:rPr>
              <w:t>Library</w:t>
            </w:r>
            <w:proofErr w:type="spellEnd"/>
            <w:r w:rsidRPr="00FD25F2">
              <w:rPr>
                <w:sz w:val="22"/>
                <w:szCs w:val="22"/>
                <w:lang w:val="lt-LT" w:eastAsia="ko-KR"/>
              </w:rPr>
              <w:t xml:space="preserve"> </w:t>
            </w:r>
            <w:proofErr w:type="spellStart"/>
            <w:r w:rsidRPr="00FD25F2">
              <w:rPr>
                <w:sz w:val="22"/>
                <w:szCs w:val="22"/>
                <w:lang w:val="lt-LT" w:eastAsia="ko-KR"/>
              </w:rPr>
              <w:t>of</w:t>
            </w:r>
            <w:proofErr w:type="spellEnd"/>
            <w:r w:rsidRPr="00FD25F2">
              <w:rPr>
                <w:sz w:val="22"/>
                <w:szCs w:val="22"/>
                <w:lang w:val="lt-LT" w:eastAsia="ko-KR"/>
              </w:rPr>
              <w:t xml:space="preserve"> </w:t>
            </w:r>
            <w:proofErr w:type="spellStart"/>
            <w:r w:rsidRPr="00FD25F2">
              <w:rPr>
                <w:sz w:val="22"/>
                <w:szCs w:val="22"/>
                <w:lang w:val="lt-LT" w:eastAsia="ko-KR"/>
              </w:rPr>
              <w:t>Jewish</w:t>
            </w:r>
            <w:proofErr w:type="spellEnd"/>
            <w:r w:rsidRPr="00FD25F2">
              <w:rPr>
                <w:sz w:val="22"/>
                <w:szCs w:val="22"/>
                <w:lang w:val="lt-LT" w:eastAsia="ko-KR"/>
              </w:rPr>
              <w:t xml:space="preserve"> </w:t>
            </w:r>
            <w:proofErr w:type="spellStart"/>
            <w:r w:rsidRPr="00FD25F2">
              <w:rPr>
                <w:sz w:val="22"/>
                <w:szCs w:val="22"/>
                <w:lang w:val="lt-LT" w:eastAsia="ko-KR"/>
              </w:rPr>
              <w:t>Civilization</w:t>
            </w:r>
            <w:proofErr w:type="spellEnd"/>
            <w:r w:rsidRPr="00FD25F2">
              <w:rPr>
                <w:sz w:val="22"/>
                <w:szCs w:val="22"/>
                <w:lang w:val="lt-LT" w:eastAsia="ko-KR"/>
              </w:rPr>
              <w:t>, 2008;</w:t>
            </w:r>
          </w:p>
          <w:p w:rsidR="00BF6CB8" w:rsidRPr="00FD25F2" w:rsidRDefault="00BF6CB8" w:rsidP="00BF6CB8">
            <w:pPr>
              <w:autoSpaceDE w:val="0"/>
              <w:autoSpaceDN w:val="0"/>
              <w:adjustRightInd w:val="0"/>
              <w:rPr>
                <w:sz w:val="22"/>
                <w:szCs w:val="22"/>
                <w:lang w:val="lt-LT" w:eastAsia="ko-KR"/>
              </w:rPr>
            </w:pPr>
            <w:r w:rsidRPr="00FD25F2">
              <w:rPr>
                <w:sz w:val="22"/>
                <w:szCs w:val="22"/>
                <w:lang w:val="lt-LT" w:eastAsia="ko-KR"/>
              </w:rPr>
              <w:t xml:space="preserve">10. </w:t>
            </w:r>
            <w:proofErr w:type="spellStart"/>
            <w:r w:rsidRPr="00FD25F2">
              <w:rPr>
                <w:sz w:val="22"/>
                <w:szCs w:val="22"/>
                <w:lang w:val="lt-LT" w:eastAsia="ko-KR"/>
              </w:rPr>
              <w:t>Katz</w:t>
            </w:r>
            <w:proofErr w:type="spellEnd"/>
            <w:r w:rsidRPr="00FD25F2">
              <w:rPr>
                <w:sz w:val="22"/>
                <w:szCs w:val="22"/>
                <w:lang w:val="lt-LT" w:eastAsia="ko-KR"/>
              </w:rPr>
              <w:t xml:space="preserve">, </w:t>
            </w:r>
            <w:proofErr w:type="spellStart"/>
            <w:r w:rsidRPr="00FD25F2">
              <w:rPr>
                <w:sz w:val="22"/>
                <w:szCs w:val="22"/>
                <w:lang w:val="lt-LT" w:eastAsia="ko-KR"/>
              </w:rPr>
              <w:t>Jacob</w:t>
            </w:r>
            <w:proofErr w:type="spellEnd"/>
            <w:r w:rsidRPr="00FD25F2">
              <w:rPr>
                <w:sz w:val="22"/>
                <w:szCs w:val="22"/>
                <w:lang w:val="lt-LT" w:eastAsia="ko-KR"/>
              </w:rPr>
              <w:t xml:space="preserve">, </w:t>
            </w:r>
            <w:proofErr w:type="spellStart"/>
            <w:r w:rsidRPr="00FD25F2">
              <w:rPr>
                <w:sz w:val="22"/>
                <w:szCs w:val="22"/>
                <w:lang w:val="lt-LT" w:eastAsia="ko-KR"/>
              </w:rPr>
              <w:t>ed</w:t>
            </w:r>
            <w:proofErr w:type="spellEnd"/>
            <w:r w:rsidRPr="00FD25F2">
              <w:rPr>
                <w:sz w:val="22"/>
                <w:szCs w:val="22"/>
                <w:lang w:val="lt-LT" w:eastAsia="ko-KR"/>
              </w:rPr>
              <w:t xml:space="preserve">. </w:t>
            </w:r>
            <w:proofErr w:type="spellStart"/>
            <w:r w:rsidRPr="00FD25F2">
              <w:rPr>
                <w:sz w:val="22"/>
                <w:szCs w:val="22"/>
                <w:lang w:val="lt-LT" w:eastAsia="ko-KR"/>
              </w:rPr>
              <w:t>Toward</w:t>
            </w:r>
            <w:proofErr w:type="spellEnd"/>
            <w:r w:rsidRPr="00FD25F2">
              <w:rPr>
                <w:sz w:val="22"/>
                <w:szCs w:val="22"/>
                <w:lang w:val="lt-LT" w:eastAsia="ko-KR"/>
              </w:rPr>
              <w:t xml:space="preserve"> </w:t>
            </w:r>
            <w:proofErr w:type="spellStart"/>
            <w:r w:rsidRPr="00FD25F2">
              <w:rPr>
                <w:sz w:val="22"/>
                <w:szCs w:val="22"/>
                <w:lang w:val="lt-LT" w:eastAsia="ko-KR"/>
              </w:rPr>
              <w:t>Modernity</w:t>
            </w:r>
            <w:proofErr w:type="spellEnd"/>
            <w:r w:rsidRPr="00FD25F2">
              <w:rPr>
                <w:sz w:val="22"/>
                <w:szCs w:val="22"/>
                <w:lang w:val="lt-LT" w:eastAsia="ko-KR"/>
              </w:rPr>
              <w:t xml:space="preserve">: </w:t>
            </w:r>
            <w:proofErr w:type="spellStart"/>
            <w:r w:rsidRPr="00FD25F2">
              <w:rPr>
                <w:i/>
                <w:sz w:val="22"/>
                <w:szCs w:val="22"/>
                <w:lang w:val="lt-LT" w:eastAsia="ko-KR"/>
              </w:rPr>
              <w:t>The</w:t>
            </w:r>
            <w:proofErr w:type="spellEnd"/>
            <w:r w:rsidRPr="00FD25F2">
              <w:rPr>
                <w:i/>
                <w:sz w:val="22"/>
                <w:szCs w:val="22"/>
                <w:lang w:val="lt-LT" w:eastAsia="ko-KR"/>
              </w:rPr>
              <w:t xml:space="preserve"> </w:t>
            </w:r>
            <w:proofErr w:type="spellStart"/>
            <w:r w:rsidRPr="00FD25F2">
              <w:rPr>
                <w:i/>
                <w:sz w:val="22"/>
                <w:szCs w:val="22"/>
                <w:lang w:val="lt-LT" w:eastAsia="ko-KR"/>
              </w:rPr>
              <w:t>European</w:t>
            </w:r>
            <w:proofErr w:type="spellEnd"/>
            <w:r w:rsidRPr="00FD25F2">
              <w:rPr>
                <w:i/>
                <w:sz w:val="22"/>
                <w:szCs w:val="22"/>
                <w:lang w:val="lt-LT" w:eastAsia="ko-KR"/>
              </w:rPr>
              <w:t xml:space="preserve"> </w:t>
            </w:r>
            <w:proofErr w:type="spellStart"/>
            <w:r w:rsidRPr="00FD25F2">
              <w:rPr>
                <w:i/>
                <w:sz w:val="22"/>
                <w:szCs w:val="22"/>
                <w:lang w:val="lt-LT" w:eastAsia="ko-KR"/>
              </w:rPr>
              <w:t>Jewish</w:t>
            </w:r>
            <w:proofErr w:type="spellEnd"/>
            <w:r w:rsidRPr="00FD25F2">
              <w:rPr>
                <w:i/>
                <w:sz w:val="22"/>
                <w:szCs w:val="22"/>
                <w:lang w:val="lt-LT" w:eastAsia="ko-KR"/>
              </w:rPr>
              <w:t xml:space="preserve"> </w:t>
            </w:r>
            <w:proofErr w:type="spellStart"/>
            <w:r w:rsidRPr="00FD25F2">
              <w:rPr>
                <w:i/>
                <w:sz w:val="22"/>
                <w:szCs w:val="22"/>
                <w:lang w:val="lt-LT" w:eastAsia="ko-KR"/>
              </w:rPr>
              <w:t>Model</w:t>
            </w:r>
            <w:proofErr w:type="spellEnd"/>
            <w:r w:rsidRPr="00FD25F2">
              <w:rPr>
                <w:sz w:val="22"/>
                <w:szCs w:val="22"/>
                <w:lang w:val="lt-LT" w:eastAsia="ko-KR"/>
              </w:rPr>
              <w:t xml:space="preserve">. </w:t>
            </w:r>
            <w:proofErr w:type="spellStart"/>
            <w:r w:rsidRPr="00FD25F2">
              <w:rPr>
                <w:sz w:val="22"/>
                <w:szCs w:val="22"/>
                <w:lang w:val="lt-LT" w:eastAsia="ko-KR"/>
              </w:rPr>
              <w:t>New</w:t>
            </w:r>
            <w:proofErr w:type="spellEnd"/>
            <w:r w:rsidRPr="00FD25F2">
              <w:rPr>
                <w:sz w:val="22"/>
                <w:szCs w:val="22"/>
                <w:lang w:val="lt-LT" w:eastAsia="ko-KR"/>
              </w:rPr>
              <w:t xml:space="preserve"> </w:t>
            </w:r>
            <w:proofErr w:type="spellStart"/>
            <w:r w:rsidRPr="00FD25F2">
              <w:rPr>
                <w:sz w:val="22"/>
                <w:szCs w:val="22"/>
                <w:lang w:val="lt-LT" w:eastAsia="ko-KR"/>
              </w:rPr>
              <w:t>Brunswick</w:t>
            </w:r>
            <w:proofErr w:type="spellEnd"/>
            <w:r w:rsidRPr="00FD25F2">
              <w:rPr>
                <w:sz w:val="22"/>
                <w:szCs w:val="22"/>
                <w:lang w:val="lt-LT" w:eastAsia="ko-KR"/>
              </w:rPr>
              <w:t xml:space="preserve">, N.J. </w:t>
            </w:r>
            <w:proofErr w:type="spellStart"/>
            <w:r w:rsidRPr="00FD25F2">
              <w:rPr>
                <w:sz w:val="22"/>
                <w:szCs w:val="22"/>
                <w:lang w:val="lt-LT" w:eastAsia="ko-KR"/>
              </w:rPr>
              <w:t>Oxford</w:t>
            </w:r>
            <w:proofErr w:type="spellEnd"/>
            <w:r w:rsidRPr="00FD25F2">
              <w:rPr>
                <w:sz w:val="22"/>
                <w:szCs w:val="22"/>
                <w:lang w:val="lt-LT" w:eastAsia="ko-KR"/>
              </w:rPr>
              <w:t>, 1987;</w:t>
            </w:r>
          </w:p>
          <w:p w:rsidR="00BF6CB8" w:rsidRPr="00FD25F2" w:rsidRDefault="00BF6CB8" w:rsidP="00BF6CB8">
            <w:pPr>
              <w:autoSpaceDE w:val="0"/>
              <w:autoSpaceDN w:val="0"/>
              <w:adjustRightInd w:val="0"/>
              <w:rPr>
                <w:rStyle w:val="a-size-extra-large"/>
                <w:sz w:val="22"/>
                <w:szCs w:val="22"/>
              </w:rPr>
            </w:pPr>
            <w:r w:rsidRPr="00FD25F2">
              <w:rPr>
                <w:rStyle w:val="a-size-medium"/>
                <w:sz w:val="22"/>
                <w:szCs w:val="22"/>
              </w:rPr>
              <w:t xml:space="preserve">11.Yosef </w:t>
            </w:r>
            <w:proofErr w:type="spellStart"/>
            <w:r w:rsidRPr="00FD25F2">
              <w:rPr>
                <w:rStyle w:val="a-size-medium"/>
                <w:sz w:val="22"/>
                <w:szCs w:val="22"/>
              </w:rPr>
              <w:t>Hayim</w:t>
            </w:r>
            <w:proofErr w:type="spellEnd"/>
            <w:r w:rsidRPr="00FD25F2">
              <w:rPr>
                <w:rStyle w:val="a-size-medium"/>
                <w:sz w:val="22"/>
                <w:szCs w:val="22"/>
              </w:rPr>
              <w:t xml:space="preserve"> </w:t>
            </w:r>
            <w:proofErr w:type="spellStart"/>
            <w:r w:rsidRPr="00FD25F2">
              <w:rPr>
                <w:rStyle w:val="a-size-medium"/>
                <w:sz w:val="22"/>
                <w:szCs w:val="22"/>
              </w:rPr>
              <w:t>Yerushalmi</w:t>
            </w:r>
            <w:proofErr w:type="spellEnd"/>
            <w:r w:rsidRPr="00FD25F2">
              <w:rPr>
                <w:rStyle w:val="a-size-medium"/>
                <w:sz w:val="22"/>
                <w:szCs w:val="22"/>
              </w:rPr>
              <w:t xml:space="preserve">, </w:t>
            </w:r>
            <w:proofErr w:type="spellStart"/>
            <w:r w:rsidRPr="00FD25F2">
              <w:rPr>
                <w:rStyle w:val="a-size-extra-large"/>
                <w:i/>
                <w:sz w:val="22"/>
                <w:szCs w:val="22"/>
              </w:rPr>
              <w:t>Zakhor</w:t>
            </w:r>
            <w:proofErr w:type="spellEnd"/>
            <w:r w:rsidRPr="00FD25F2">
              <w:rPr>
                <w:rStyle w:val="a-size-extra-large"/>
                <w:i/>
                <w:sz w:val="22"/>
                <w:szCs w:val="22"/>
              </w:rPr>
              <w:t>: Jewish History and Jewish Memory</w:t>
            </w:r>
            <w:r w:rsidRPr="00FD25F2">
              <w:rPr>
                <w:rStyle w:val="a-size-extra-large"/>
                <w:sz w:val="22"/>
                <w:szCs w:val="22"/>
              </w:rPr>
              <w:t>, 1996</w:t>
            </w:r>
          </w:p>
          <w:p w:rsidR="00BF6CB8" w:rsidRPr="00FD25F2" w:rsidRDefault="00BF6CB8" w:rsidP="00BF6CB8">
            <w:pPr>
              <w:rPr>
                <w:sz w:val="22"/>
                <w:szCs w:val="22"/>
                <w:lang w:val="lt-LT"/>
              </w:rPr>
            </w:pPr>
            <w:r w:rsidRPr="00FD25F2">
              <w:rPr>
                <w:rStyle w:val="a-size-base"/>
                <w:sz w:val="22"/>
                <w:szCs w:val="22"/>
              </w:rPr>
              <w:t xml:space="preserve">12.Abram Leon, </w:t>
            </w:r>
            <w:hyperlink r:id="rId5" w:history="1">
              <w:r w:rsidRPr="00FD25F2">
                <w:rPr>
                  <w:rStyle w:val="a-size-medium"/>
                  <w:i/>
                  <w:sz w:val="22"/>
                  <w:szCs w:val="22"/>
                </w:rPr>
                <w:t>The Jewish Question: A Marxist Interpretation</w:t>
              </w:r>
            </w:hyperlink>
            <w:r w:rsidRPr="00FD25F2">
              <w:rPr>
                <w:sz w:val="22"/>
                <w:szCs w:val="22"/>
              </w:rPr>
              <w:t>, 2020</w:t>
            </w:r>
          </w:p>
          <w:p w:rsidR="00BF6CB8" w:rsidRPr="00FD25F2" w:rsidRDefault="00BF6CB8" w:rsidP="001A3FF8">
            <w:pPr>
              <w:rPr>
                <w:sz w:val="22"/>
                <w:szCs w:val="22"/>
                <w:lang w:val="lt-LT"/>
              </w:rPr>
            </w:pPr>
          </w:p>
        </w:tc>
      </w:tr>
      <w:tr w:rsidR="00D83738" w:rsidRPr="00FD25F2" w:rsidTr="00BF6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FD25F2" w:rsidRDefault="00027F73">
            <w:pPr>
              <w:rPr>
                <w:sz w:val="22"/>
                <w:szCs w:val="22"/>
                <w:lang w:val="lt-LT"/>
              </w:rPr>
            </w:pPr>
            <w:proofErr w:type="spellStart"/>
            <w:r w:rsidRPr="00FD25F2">
              <w:rPr>
                <w:sz w:val="22"/>
                <w:szCs w:val="22"/>
                <w:lang w:val="lt-LT"/>
              </w:rPr>
              <w:t>Supervising</w:t>
            </w:r>
            <w:proofErr w:type="spellEnd"/>
            <w:r w:rsidRPr="00FD25F2">
              <w:rPr>
                <w:sz w:val="22"/>
                <w:szCs w:val="22"/>
                <w:lang w:val="lt-LT"/>
              </w:rPr>
              <w:t xml:space="preserve"> </w:t>
            </w:r>
            <w:proofErr w:type="spellStart"/>
            <w:r w:rsidRPr="00FD25F2">
              <w:rPr>
                <w:sz w:val="22"/>
                <w:szCs w:val="22"/>
                <w:lang w:val="lt-LT"/>
              </w:rPr>
              <w:t>lecturers</w:t>
            </w:r>
            <w:proofErr w:type="spellEnd"/>
            <w:r w:rsidRPr="00FD25F2">
              <w:rPr>
                <w:sz w:val="22"/>
                <w:szCs w:val="22"/>
                <w:lang w:val="lt-LT"/>
              </w:rPr>
              <w:t xml:space="preserve">‘ </w:t>
            </w:r>
            <w:proofErr w:type="spellStart"/>
            <w:r w:rsidR="00B65DF1" w:rsidRPr="00FD25F2">
              <w:rPr>
                <w:sz w:val="22"/>
                <w:szCs w:val="22"/>
                <w:lang w:val="lt-LT"/>
              </w:rPr>
              <w:t>names</w:t>
            </w:r>
            <w:proofErr w:type="spellEnd"/>
            <w:r w:rsidR="00883F45" w:rsidRPr="00FD25F2">
              <w:rPr>
                <w:sz w:val="22"/>
                <w:szCs w:val="22"/>
                <w:lang w:val="lt-LT"/>
              </w:rPr>
              <w:t xml:space="preserve"> </w:t>
            </w:r>
            <w:proofErr w:type="spellStart"/>
            <w:r w:rsidR="00883F45" w:rsidRPr="00FD25F2">
              <w:rPr>
                <w:sz w:val="22"/>
                <w:szCs w:val="22"/>
                <w:lang w:val="lt-LT"/>
              </w:rPr>
              <w:t>and</w:t>
            </w:r>
            <w:proofErr w:type="spellEnd"/>
            <w:r w:rsidR="00883F45" w:rsidRPr="00FD25F2">
              <w:rPr>
                <w:sz w:val="22"/>
                <w:szCs w:val="22"/>
                <w:lang w:val="lt-LT"/>
              </w:rPr>
              <w:t xml:space="preserve"> </w:t>
            </w:r>
            <w:proofErr w:type="spellStart"/>
            <w:r w:rsidR="00883F45" w:rsidRPr="00FD25F2">
              <w:rPr>
                <w:sz w:val="22"/>
                <w:szCs w:val="22"/>
                <w:lang w:val="lt-LT"/>
              </w:rPr>
              <w:t>surname</w:t>
            </w:r>
            <w:r w:rsidR="00B65DF1" w:rsidRPr="00FD25F2">
              <w:rPr>
                <w:sz w:val="22"/>
                <w:szCs w:val="22"/>
                <w:lang w:val="lt-LT"/>
              </w:rPr>
              <w:t>s</w:t>
            </w:r>
            <w:proofErr w:type="spellEnd"/>
            <w:r w:rsidR="00883F45" w:rsidRPr="00FD25F2">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FD25F2" w:rsidRDefault="003171A5">
            <w:pPr>
              <w:rPr>
                <w:sz w:val="22"/>
                <w:szCs w:val="22"/>
                <w:lang w:val="lt-LT"/>
              </w:rPr>
            </w:pPr>
            <w:proofErr w:type="spellStart"/>
            <w:r w:rsidRPr="00FD25F2">
              <w:rPr>
                <w:sz w:val="22"/>
                <w:szCs w:val="22"/>
                <w:lang w:val="lt-LT"/>
              </w:rPr>
              <w:t>Academic</w:t>
            </w:r>
            <w:proofErr w:type="spellEnd"/>
            <w:r w:rsidRPr="00FD25F2">
              <w:rPr>
                <w:sz w:val="22"/>
                <w:szCs w:val="22"/>
                <w:lang w:val="lt-LT"/>
              </w:rPr>
              <w:t xml:space="preserve"> </w:t>
            </w:r>
            <w:proofErr w:type="spellStart"/>
            <w:r w:rsidRPr="00FD25F2">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FD25F2" w:rsidRDefault="00ED2DF9">
            <w:pPr>
              <w:rPr>
                <w:sz w:val="22"/>
                <w:szCs w:val="22"/>
                <w:lang w:val="lt-LT"/>
              </w:rPr>
            </w:pPr>
            <w:proofErr w:type="spellStart"/>
            <w:r w:rsidRPr="00FD25F2">
              <w:rPr>
                <w:sz w:val="22"/>
                <w:szCs w:val="22"/>
                <w:lang w:val="lt-LT"/>
              </w:rPr>
              <w:t>Major</w:t>
            </w:r>
            <w:proofErr w:type="spellEnd"/>
            <w:r w:rsidRPr="00FD25F2">
              <w:rPr>
                <w:sz w:val="22"/>
                <w:szCs w:val="22"/>
                <w:lang w:val="lt-LT"/>
              </w:rPr>
              <w:t xml:space="preserve"> </w:t>
            </w:r>
            <w:proofErr w:type="spellStart"/>
            <w:r w:rsidRPr="00FD25F2">
              <w:rPr>
                <w:sz w:val="22"/>
                <w:szCs w:val="22"/>
                <w:lang w:val="lt-LT"/>
              </w:rPr>
              <w:t>works</w:t>
            </w:r>
            <w:proofErr w:type="spellEnd"/>
            <w:r w:rsidRPr="00FD25F2">
              <w:rPr>
                <w:sz w:val="22"/>
                <w:szCs w:val="22"/>
                <w:lang w:val="lt-LT"/>
              </w:rPr>
              <w:t xml:space="preserve"> </w:t>
            </w:r>
            <w:proofErr w:type="spellStart"/>
            <w:r w:rsidRPr="00FD25F2">
              <w:rPr>
                <w:sz w:val="22"/>
                <w:szCs w:val="22"/>
                <w:lang w:val="lt-LT"/>
              </w:rPr>
              <w:t>in</w:t>
            </w:r>
            <w:proofErr w:type="spellEnd"/>
            <w:r w:rsidRPr="00FD25F2">
              <w:rPr>
                <w:sz w:val="22"/>
                <w:szCs w:val="22"/>
                <w:lang w:val="lt-LT"/>
              </w:rPr>
              <w:t xml:space="preserve"> </w:t>
            </w:r>
            <w:proofErr w:type="spellStart"/>
            <w:r w:rsidRPr="00FD25F2">
              <w:rPr>
                <w:sz w:val="22"/>
                <w:szCs w:val="22"/>
                <w:lang w:val="lt-LT"/>
              </w:rPr>
              <w:t>the</w:t>
            </w:r>
            <w:proofErr w:type="spellEnd"/>
            <w:r w:rsidRPr="00FD25F2">
              <w:rPr>
                <w:sz w:val="22"/>
                <w:szCs w:val="22"/>
                <w:lang w:val="lt-LT"/>
              </w:rPr>
              <w:t xml:space="preserve"> </w:t>
            </w:r>
            <w:proofErr w:type="spellStart"/>
            <w:r w:rsidRPr="00FD25F2">
              <w:rPr>
                <w:sz w:val="22"/>
                <w:szCs w:val="22"/>
                <w:lang w:val="lt-LT"/>
              </w:rPr>
              <w:t>field</w:t>
            </w:r>
            <w:proofErr w:type="spellEnd"/>
            <w:r w:rsidRPr="00FD25F2">
              <w:rPr>
                <w:sz w:val="22"/>
                <w:szCs w:val="22"/>
                <w:lang w:val="lt-LT"/>
              </w:rPr>
              <w:t xml:space="preserve"> (</w:t>
            </w:r>
            <w:proofErr w:type="spellStart"/>
            <w:r w:rsidRPr="00FD25F2">
              <w:rPr>
                <w:sz w:val="22"/>
                <w:szCs w:val="22"/>
                <w:lang w:val="lt-LT"/>
              </w:rPr>
              <w:t>branch</w:t>
            </w:r>
            <w:proofErr w:type="spellEnd"/>
            <w:r w:rsidRPr="00FD25F2">
              <w:rPr>
                <w:sz w:val="22"/>
                <w:szCs w:val="22"/>
                <w:lang w:val="lt-LT"/>
              </w:rPr>
              <w:t xml:space="preserve">) </w:t>
            </w:r>
            <w:proofErr w:type="spellStart"/>
            <w:r w:rsidRPr="00FD25F2">
              <w:rPr>
                <w:sz w:val="22"/>
                <w:szCs w:val="22"/>
                <w:lang w:val="lt-LT"/>
              </w:rPr>
              <w:t>published</w:t>
            </w:r>
            <w:proofErr w:type="spellEnd"/>
            <w:r w:rsidRPr="00FD25F2">
              <w:rPr>
                <w:sz w:val="22"/>
                <w:szCs w:val="22"/>
                <w:lang w:val="lt-LT"/>
              </w:rPr>
              <w:t xml:space="preserve"> </w:t>
            </w:r>
            <w:proofErr w:type="spellStart"/>
            <w:r w:rsidRPr="00FD25F2">
              <w:rPr>
                <w:sz w:val="22"/>
                <w:szCs w:val="22"/>
                <w:lang w:val="lt-LT"/>
              </w:rPr>
              <w:t>in</w:t>
            </w:r>
            <w:proofErr w:type="spellEnd"/>
            <w:r w:rsidRPr="00FD25F2">
              <w:rPr>
                <w:sz w:val="22"/>
                <w:szCs w:val="22"/>
                <w:lang w:val="lt-LT"/>
              </w:rPr>
              <w:t xml:space="preserve"> </w:t>
            </w:r>
            <w:proofErr w:type="spellStart"/>
            <w:r w:rsidRPr="00FD25F2">
              <w:rPr>
                <w:sz w:val="22"/>
                <w:szCs w:val="22"/>
                <w:lang w:val="lt-LT"/>
              </w:rPr>
              <w:t>the</w:t>
            </w:r>
            <w:proofErr w:type="spellEnd"/>
            <w:r w:rsidRPr="00FD25F2">
              <w:rPr>
                <w:sz w:val="22"/>
                <w:szCs w:val="22"/>
                <w:lang w:val="lt-LT"/>
              </w:rPr>
              <w:t xml:space="preserve"> </w:t>
            </w:r>
            <w:proofErr w:type="spellStart"/>
            <w:r w:rsidRPr="00FD25F2">
              <w:rPr>
                <w:sz w:val="22"/>
                <w:szCs w:val="22"/>
                <w:lang w:val="lt-LT"/>
              </w:rPr>
              <w:t>recent</w:t>
            </w:r>
            <w:proofErr w:type="spellEnd"/>
            <w:r w:rsidRPr="00FD25F2">
              <w:rPr>
                <w:sz w:val="22"/>
                <w:szCs w:val="22"/>
                <w:lang w:val="lt-LT"/>
              </w:rPr>
              <w:t xml:space="preserve"> 5 </w:t>
            </w:r>
            <w:proofErr w:type="spellStart"/>
            <w:r w:rsidRPr="00FD25F2">
              <w:rPr>
                <w:sz w:val="22"/>
                <w:szCs w:val="22"/>
                <w:lang w:val="lt-LT"/>
              </w:rPr>
              <w:t>years</w:t>
            </w:r>
            <w:proofErr w:type="spellEnd"/>
          </w:p>
        </w:tc>
      </w:tr>
      <w:tr w:rsidR="00125560" w:rsidRPr="00FD25F2" w:rsidTr="00332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3"/>
        </w:trPr>
        <w:tc>
          <w:tcPr>
            <w:tcW w:w="2943" w:type="dxa"/>
            <w:tcBorders>
              <w:left w:val="single" w:sz="12" w:space="0" w:color="auto"/>
            </w:tcBorders>
          </w:tcPr>
          <w:p w:rsidR="00125560" w:rsidRPr="00FD25F2" w:rsidRDefault="00125560" w:rsidP="00125560">
            <w:pPr>
              <w:rPr>
                <w:b/>
                <w:sz w:val="22"/>
                <w:szCs w:val="22"/>
                <w:lang w:val="lt-LT"/>
              </w:rPr>
            </w:pPr>
            <w:r w:rsidRPr="00FD25F2">
              <w:rPr>
                <w:sz w:val="22"/>
                <w:szCs w:val="22"/>
                <w:lang w:val="lt-LT" w:eastAsia="ko-KR"/>
              </w:rPr>
              <w:t>Jurgita Verbickienė</w:t>
            </w:r>
          </w:p>
          <w:p w:rsidR="00125560" w:rsidRPr="00FD25F2" w:rsidRDefault="00125560" w:rsidP="00DD087F">
            <w:pPr>
              <w:jc w:val="center"/>
              <w:rPr>
                <w:sz w:val="22"/>
                <w:szCs w:val="22"/>
                <w:lang w:val="lt-LT"/>
              </w:rPr>
            </w:pPr>
          </w:p>
        </w:tc>
        <w:tc>
          <w:tcPr>
            <w:tcW w:w="1701" w:type="dxa"/>
            <w:tcBorders>
              <w:left w:val="single" w:sz="12" w:space="0" w:color="auto"/>
            </w:tcBorders>
          </w:tcPr>
          <w:p w:rsidR="00125560" w:rsidRPr="00FD25F2" w:rsidRDefault="00125560">
            <w:pPr>
              <w:jc w:val="center"/>
              <w:rPr>
                <w:sz w:val="22"/>
                <w:szCs w:val="22"/>
                <w:lang w:val="lt-LT"/>
              </w:rPr>
            </w:pPr>
            <w:r w:rsidRPr="00FD25F2">
              <w:rPr>
                <w:sz w:val="22"/>
                <w:szCs w:val="22"/>
                <w:lang w:val="lt-LT"/>
              </w:rPr>
              <w:t>Dr.</w:t>
            </w:r>
            <w:r w:rsidR="00DC64E8">
              <w:rPr>
                <w:sz w:val="22"/>
                <w:szCs w:val="22"/>
                <w:lang w:val="lt-LT"/>
              </w:rPr>
              <w:t xml:space="preserve">, </w:t>
            </w:r>
            <w:r w:rsidR="00DC64E8" w:rsidRPr="00C852F1">
              <w:rPr>
                <w:sz w:val="22"/>
                <w:szCs w:val="22"/>
                <w:lang w:val="lt-LT"/>
              </w:rPr>
              <w:t>Professor</w:t>
            </w:r>
            <w:bookmarkStart w:id="0" w:name="_GoBack"/>
            <w:bookmarkEnd w:id="0"/>
          </w:p>
        </w:tc>
        <w:tc>
          <w:tcPr>
            <w:tcW w:w="4643" w:type="dxa"/>
            <w:tcBorders>
              <w:left w:val="single" w:sz="12" w:space="0" w:color="auto"/>
              <w:right w:val="single" w:sz="12" w:space="0" w:color="auto"/>
            </w:tcBorders>
          </w:tcPr>
          <w:p w:rsidR="00125560" w:rsidRPr="00FD25F2" w:rsidRDefault="00125560" w:rsidP="00061A67">
            <w:pPr>
              <w:spacing w:line="276" w:lineRule="auto"/>
              <w:rPr>
                <w:sz w:val="22"/>
                <w:szCs w:val="22"/>
                <w:lang w:val="lt-LT"/>
              </w:rPr>
            </w:pPr>
            <w:r w:rsidRPr="00FD25F2">
              <w:rPr>
                <w:sz w:val="22"/>
                <w:szCs w:val="22"/>
                <w:shd w:val="clear" w:color="auto" w:fill="FFFFFF"/>
              </w:rPr>
              <w:t xml:space="preserve">The History of Jews in Lithuania. From the middle ages to the 1990s. eds. Darius </w:t>
            </w:r>
            <w:proofErr w:type="spellStart"/>
            <w:r w:rsidRPr="00FD25F2">
              <w:rPr>
                <w:sz w:val="22"/>
                <w:szCs w:val="22"/>
                <w:shd w:val="clear" w:color="auto" w:fill="FFFFFF"/>
              </w:rPr>
              <w:t>Staliūnas</w:t>
            </w:r>
            <w:proofErr w:type="spellEnd"/>
            <w:r w:rsidRPr="00FD25F2">
              <w:rPr>
                <w:sz w:val="22"/>
                <w:szCs w:val="22"/>
                <w:shd w:val="clear" w:color="auto" w:fill="FFFFFF"/>
              </w:rPr>
              <w:t xml:space="preserve">, </w:t>
            </w:r>
            <w:proofErr w:type="spellStart"/>
            <w:r w:rsidRPr="00FD25F2">
              <w:rPr>
                <w:sz w:val="22"/>
                <w:szCs w:val="22"/>
                <w:shd w:val="clear" w:color="auto" w:fill="FFFFFF"/>
              </w:rPr>
              <w:t>Vladas</w:t>
            </w:r>
            <w:proofErr w:type="spellEnd"/>
            <w:r w:rsidRPr="00FD25F2">
              <w:rPr>
                <w:sz w:val="22"/>
                <w:szCs w:val="22"/>
                <w:shd w:val="clear" w:color="auto" w:fill="FFFFFF"/>
              </w:rPr>
              <w:t xml:space="preserve"> </w:t>
            </w:r>
            <w:proofErr w:type="spellStart"/>
            <w:r w:rsidRPr="00FD25F2">
              <w:rPr>
                <w:sz w:val="22"/>
                <w:szCs w:val="22"/>
                <w:shd w:val="clear" w:color="auto" w:fill="FFFFFF"/>
              </w:rPr>
              <w:t>Sirutavičius</w:t>
            </w:r>
            <w:proofErr w:type="spellEnd"/>
            <w:r w:rsidRPr="00FD25F2">
              <w:rPr>
                <w:sz w:val="22"/>
                <w:szCs w:val="22"/>
                <w:shd w:val="clear" w:color="auto" w:fill="FFFFFF"/>
              </w:rPr>
              <w:t xml:space="preserve">, </w:t>
            </w:r>
            <w:proofErr w:type="spellStart"/>
            <w:r w:rsidRPr="00FD25F2">
              <w:rPr>
                <w:sz w:val="22"/>
                <w:szCs w:val="22"/>
                <w:shd w:val="clear" w:color="auto" w:fill="FFFFFF"/>
              </w:rPr>
              <w:t>Jurgita</w:t>
            </w:r>
            <w:proofErr w:type="spellEnd"/>
            <w:r w:rsidRPr="00FD25F2">
              <w:rPr>
                <w:sz w:val="22"/>
                <w:szCs w:val="22"/>
                <w:shd w:val="clear" w:color="auto" w:fill="FFFFFF"/>
              </w:rPr>
              <w:t xml:space="preserve"> </w:t>
            </w:r>
            <w:proofErr w:type="spellStart"/>
            <w:r w:rsidRPr="00FD25F2">
              <w:rPr>
                <w:sz w:val="22"/>
                <w:szCs w:val="22"/>
                <w:shd w:val="clear" w:color="auto" w:fill="FFFFFF"/>
              </w:rPr>
              <w:t>Šiaučiūnaitė-Verbickienė</w:t>
            </w:r>
            <w:proofErr w:type="spellEnd"/>
            <w:r w:rsidRPr="00FD25F2">
              <w:rPr>
                <w:sz w:val="22"/>
                <w:szCs w:val="22"/>
                <w:shd w:val="clear" w:color="auto" w:fill="FFFFFF"/>
              </w:rPr>
              <w:t xml:space="preserve">. Brill/ Ferdinand </w:t>
            </w:r>
            <w:proofErr w:type="spellStart"/>
            <w:r w:rsidRPr="00FD25F2">
              <w:rPr>
                <w:sz w:val="22"/>
                <w:szCs w:val="22"/>
                <w:shd w:val="clear" w:color="auto" w:fill="FFFFFF"/>
              </w:rPr>
              <w:t>Schoningh</w:t>
            </w:r>
            <w:proofErr w:type="spellEnd"/>
            <w:r w:rsidRPr="00FD25F2">
              <w:rPr>
                <w:sz w:val="22"/>
                <w:szCs w:val="22"/>
                <w:shd w:val="clear" w:color="auto" w:fill="FFFFFF"/>
              </w:rPr>
              <w:t xml:space="preserve">, 2020. </w:t>
            </w:r>
          </w:p>
          <w:p w:rsidR="00125560" w:rsidRPr="00FD25F2" w:rsidRDefault="00125560" w:rsidP="00061A67">
            <w:pPr>
              <w:spacing w:line="276" w:lineRule="auto"/>
              <w:jc w:val="both"/>
              <w:rPr>
                <w:sz w:val="22"/>
                <w:szCs w:val="22"/>
                <w:lang w:val="lt-LT"/>
              </w:rPr>
            </w:pPr>
          </w:p>
          <w:p w:rsidR="00125560" w:rsidRPr="00FD25F2" w:rsidRDefault="00125560" w:rsidP="00061A67">
            <w:pPr>
              <w:shd w:val="clear" w:color="auto" w:fill="FCFCFC"/>
              <w:spacing w:line="276" w:lineRule="auto"/>
              <w:rPr>
                <w:color w:val="333333"/>
                <w:spacing w:val="4"/>
                <w:sz w:val="22"/>
                <w:szCs w:val="22"/>
                <w:shd w:val="clear" w:color="auto" w:fill="FCFCFC"/>
              </w:rPr>
            </w:pPr>
            <w:proofErr w:type="spellStart"/>
            <w:r w:rsidRPr="00FD25F2">
              <w:rPr>
                <w:color w:val="333333"/>
                <w:spacing w:val="4"/>
                <w:sz w:val="22"/>
                <w:szCs w:val="22"/>
                <w:shd w:val="clear" w:color="auto" w:fill="FCFCFC"/>
              </w:rPr>
              <w:t>Šiaučiūnaitė-Verbickienė</w:t>
            </w:r>
            <w:proofErr w:type="spellEnd"/>
            <w:r w:rsidRPr="00FD25F2">
              <w:rPr>
                <w:color w:val="333333"/>
                <w:spacing w:val="4"/>
                <w:sz w:val="22"/>
                <w:szCs w:val="22"/>
                <w:shd w:val="clear" w:color="auto" w:fill="FCFCFC"/>
              </w:rPr>
              <w:t xml:space="preserve"> J. (2018) Sources of the Eighteenth Century General Jewish Censuses of the Grand Duchy of Lithuania and Their Applicability to Historical Demography Research. In: </w:t>
            </w:r>
            <w:proofErr w:type="spellStart"/>
            <w:r w:rsidRPr="00FD25F2">
              <w:rPr>
                <w:color w:val="333333"/>
                <w:spacing w:val="4"/>
                <w:sz w:val="22"/>
                <w:szCs w:val="22"/>
                <w:shd w:val="clear" w:color="auto" w:fill="FCFCFC"/>
              </w:rPr>
              <w:t>DellaPergola</w:t>
            </w:r>
            <w:proofErr w:type="spellEnd"/>
            <w:r w:rsidRPr="00FD25F2">
              <w:rPr>
                <w:color w:val="333333"/>
                <w:spacing w:val="4"/>
                <w:sz w:val="22"/>
                <w:szCs w:val="22"/>
                <w:shd w:val="clear" w:color="auto" w:fill="FCFCFC"/>
              </w:rPr>
              <w:t xml:space="preserve"> S., </w:t>
            </w:r>
            <w:proofErr w:type="spellStart"/>
            <w:r w:rsidRPr="00FD25F2">
              <w:rPr>
                <w:color w:val="333333"/>
                <w:spacing w:val="4"/>
                <w:sz w:val="22"/>
                <w:szCs w:val="22"/>
                <w:shd w:val="clear" w:color="auto" w:fill="FCFCFC"/>
              </w:rPr>
              <w:t>Rebhun</w:t>
            </w:r>
            <w:proofErr w:type="spellEnd"/>
            <w:r w:rsidRPr="00FD25F2">
              <w:rPr>
                <w:color w:val="333333"/>
                <w:spacing w:val="4"/>
                <w:sz w:val="22"/>
                <w:szCs w:val="22"/>
                <w:shd w:val="clear" w:color="auto" w:fill="FCFCFC"/>
              </w:rPr>
              <w:t xml:space="preserve"> U. (</w:t>
            </w:r>
            <w:proofErr w:type="spellStart"/>
            <w:r w:rsidRPr="00FD25F2">
              <w:rPr>
                <w:color w:val="333333"/>
                <w:spacing w:val="4"/>
                <w:sz w:val="22"/>
                <w:szCs w:val="22"/>
                <w:shd w:val="clear" w:color="auto" w:fill="FCFCFC"/>
              </w:rPr>
              <w:t>eds</w:t>
            </w:r>
            <w:proofErr w:type="spellEnd"/>
            <w:r w:rsidRPr="00FD25F2">
              <w:rPr>
                <w:color w:val="333333"/>
                <w:spacing w:val="4"/>
                <w:sz w:val="22"/>
                <w:szCs w:val="22"/>
                <w:shd w:val="clear" w:color="auto" w:fill="FCFCFC"/>
              </w:rPr>
              <w:t xml:space="preserve">) </w:t>
            </w:r>
            <w:r w:rsidRPr="00FD25F2">
              <w:rPr>
                <w:i/>
                <w:color w:val="333333"/>
                <w:spacing w:val="4"/>
                <w:sz w:val="22"/>
                <w:szCs w:val="22"/>
                <w:shd w:val="clear" w:color="auto" w:fill="FCFCFC"/>
              </w:rPr>
              <w:t>Jewish Population and Identity. Studies of Jews in Society</w:t>
            </w:r>
            <w:r w:rsidRPr="00FD25F2">
              <w:rPr>
                <w:color w:val="333333"/>
                <w:spacing w:val="4"/>
                <w:sz w:val="22"/>
                <w:szCs w:val="22"/>
                <w:shd w:val="clear" w:color="auto" w:fill="FCFCFC"/>
              </w:rPr>
              <w:t xml:space="preserve">, </w:t>
            </w:r>
            <w:proofErr w:type="spellStart"/>
            <w:r w:rsidRPr="00FD25F2">
              <w:rPr>
                <w:color w:val="333333"/>
                <w:spacing w:val="4"/>
                <w:sz w:val="22"/>
                <w:szCs w:val="22"/>
                <w:shd w:val="clear" w:color="auto" w:fill="FCFCFC"/>
              </w:rPr>
              <w:t>vol</w:t>
            </w:r>
            <w:proofErr w:type="spellEnd"/>
            <w:r w:rsidRPr="00FD25F2">
              <w:rPr>
                <w:color w:val="333333"/>
                <w:spacing w:val="4"/>
                <w:sz w:val="22"/>
                <w:szCs w:val="22"/>
                <w:shd w:val="clear" w:color="auto" w:fill="FCFCFC"/>
              </w:rPr>
              <w:t xml:space="preserve"> 1. Springer, Cham, pp. 233-247</w:t>
            </w:r>
          </w:p>
          <w:p w:rsidR="00125560" w:rsidRPr="00FD25F2" w:rsidRDefault="00125560" w:rsidP="00061A67">
            <w:pPr>
              <w:shd w:val="clear" w:color="auto" w:fill="FCFCFC"/>
              <w:spacing w:line="276" w:lineRule="auto"/>
              <w:rPr>
                <w:color w:val="333333"/>
                <w:spacing w:val="4"/>
                <w:sz w:val="22"/>
                <w:szCs w:val="22"/>
                <w:lang w:val="lt-LT" w:eastAsia="ko-KR"/>
              </w:rPr>
            </w:pPr>
            <w:proofErr w:type="spellStart"/>
            <w:r w:rsidRPr="00FD25F2">
              <w:rPr>
                <w:bCs/>
                <w:color w:val="333333"/>
                <w:spacing w:val="4"/>
                <w:sz w:val="22"/>
                <w:szCs w:val="22"/>
                <w:lang w:val="lt-LT" w:eastAsia="ko-KR"/>
              </w:rPr>
              <w:t>Print</w:t>
            </w:r>
            <w:proofErr w:type="spellEnd"/>
            <w:r w:rsidRPr="00FD25F2">
              <w:rPr>
                <w:bCs/>
                <w:color w:val="333333"/>
                <w:spacing w:val="4"/>
                <w:sz w:val="22"/>
                <w:szCs w:val="22"/>
                <w:lang w:val="lt-LT" w:eastAsia="ko-KR"/>
              </w:rPr>
              <w:t xml:space="preserve"> ISBN</w:t>
            </w:r>
            <w:r w:rsidRPr="00FD25F2">
              <w:rPr>
                <w:color w:val="333333"/>
                <w:spacing w:val="4"/>
                <w:sz w:val="22"/>
                <w:szCs w:val="22"/>
                <w:lang w:val="lt-LT" w:eastAsia="ko-KR"/>
              </w:rPr>
              <w:t xml:space="preserve">978-3-319-77445-9; </w:t>
            </w:r>
          </w:p>
          <w:p w:rsidR="00125560" w:rsidRPr="00FD25F2" w:rsidRDefault="00125560" w:rsidP="00061A67">
            <w:pPr>
              <w:shd w:val="clear" w:color="auto" w:fill="FCFCFC"/>
              <w:spacing w:line="276" w:lineRule="auto"/>
              <w:rPr>
                <w:color w:val="333333"/>
                <w:spacing w:val="4"/>
                <w:sz w:val="22"/>
                <w:szCs w:val="22"/>
                <w:lang w:val="lt-LT" w:eastAsia="ko-KR"/>
              </w:rPr>
            </w:pPr>
            <w:r w:rsidRPr="00FD25F2">
              <w:rPr>
                <w:bCs/>
                <w:color w:val="333333"/>
                <w:spacing w:val="4"/>
                <w:sz w:val="22"/>
                <w:szCs w:val="22"/>
                <w:lang w:val="lt-LT" w:eastAsia="ko-KR"/>
              </w:rPr>
              <w:t xml:space="preserve">DO I </w:t>
            </w:r>
            <w:r w:rsidRPr="00FD25F2">
              <w:rPr>
                <w:color w:val="333333"/>
                <w:spacing w:val="4"/>
                <w:sz w:val="22"/>
                <w:szCs w:val="22"/>
                <w:lang w:val="lt-LT" w:eastAsia="ko-KR"/>
              </w:rPr>
              <w:t>https://doi.org/10.1007/978-3-319-77446-6_13;  </w:t>
            </w:r>
          </w:p>
          <w:p w:rsidR="00125560" w:rsidRPr="00FD25F2" w:rsidRDefault="00125560" w:rsidP="00061A67">
            <w:pPr>
              <w:spacing w:line="276" w:lineRule="auto"/>
              <w:jc w:val="both"/>
              <w:rPr>
                <w:color w:val="333333"/>
                <w:spacing w:val="4"/>
                <w:sz w:val="22"/>
                <w:szCs w:val="22"/>
                <w:lang w:val="lt-LT" w:eastAsia="ko-KR"/>
              </w:rPr>
            </w:pPr>
            <w:r w:rsidRPr="00FD25F2">
              <w:rPr>
                <w:bCs/>
                <w:color w:val="333333"/>
                <w:spacing w:val="4"/>
                <w:sz w:val="22"/>
                <w:szCs w:val="22"/>
                <w:lang w:val="lt-LT" w:eastAsia="ko-KR"/>
              </w:rPr>
              <w:t>Online ISBN</w:t>
            </w:r>
            <w:r w:rsidRPr="00FD25F2">
              <w:rPr>
                <w:color w:val="333333"/>
                <w:spacing w:val="4"/>
                <w:sz w:val="22"/>
                <w:szCs w:val="22"/>
                <w:lang w:val="lt-LT" w:eastAsia="ko-KR"/>
              </w:rPr>
              <w:t>978-3-319-77446-6</w:t>
            </w:r>
          </w:p>
          <w:p w:rsidR="00125560" w:rsidRPr="00FD25F2" w:rsidRDefault="00125560" w:rsidP="00061A67">
            <w:pPr>
              <w:spacing w:line="276" w:lineRule="auto"/>
              <w:jc w:val="both"/>
              <w:rPr>
                <w:color w:val="333333"/>
                <w:spacing w:val="4"/>
                <w:sz w:val="22"/>
                <w:szCs w:val="22"/>
                <w:lang w:val="lt-LT" w:eastAsia="ko-KR"/>
              </w:rPr>
            </w:pPr>
          </w:p>
          <w:p w:rsidR="00125560" w:rsidRPr="00FD25F2" w:rsidRDefault="00125560" w:rsidP="00061A67">
            <w:pPr>
              <w:spacing w:line="276" w:lineRule="auto"/>
              <w:jc w:val="both"/>
              <w:rPr>
                <w:sz w:val="22"/>
                <w:szCs w:val="22"/>
                <w:shd w:val="clear" w:color="auto" w:fill="FFFFFF"/>
              </w:rPr>
            </w:pPr>
            <w:proofErr w:type="spellStart"/>
            <w:r w:rsidRPr="00FD25F2">
              <w:rPr>
                <w:sz w:val="22"/>
                <w:szCs w:val="22"/>
                <w:shd w:val="clear" w:color="auto" w:fill="FFFFFF"/>
              </w:rPr>
              <w:t>Šiaučiūnaitė-Verbickienė</w:t>
            </w:r>
            <w:proofErr w:type="spellEnd"/>
            <w:r w:rsidRPr="00FD25F2">
              <w:rPr>
                <w:sz w:val="22"/>
                <w:szCs w:val="22"/>
                <w:shd w:val="clear" w:color="auto" w:fill="FFFFFF"/>
              </w:rPr>
              <w:t xml:space="preserve">, </w:t>
            </w:r>
            <w:proofErr w:type="spellStart"/>
            <w:r w:rsidRPr="00FD25F2">
              <w:rPr>
                <w:sz w:val="22"/>
                <w:szCs w:val="22"/>
                <w:shd w:val="clear" w:color="auto" w:fill="FFFFFF"/>
              </w:rPr>
              <w:t>Jurgita</w:t>
            </w:r>
            <w:proofErr w:type="spellEnd"/>
            <w:r w:rsidRPr="00FD25F2">
              <w:rPr>
                <w:sz w:val="22"/>
                <w:szCs w:val="22"/>
                <w:shd w:val="clear" w:color="auto" w:fill="FFFFFF"/>
              </w:rPr>
              <w:t xml:space="preserve">. Translations and self-representation: literature as a tool for a mutual Jewish-Lithuanian acquaintance // Jewish culture and history. </w:t>
            </w:r>
            <w:proofErr w:type="gramStart"/>
            <w:r w:rsidRPr="00FD25F2">
              <w:rPr>
                <w:sz w:val="22"/>
                <w:szCs w:val="22"/>
                <w:shd w:val="clear" w:color="auto" w:fill="FFFFFF"/>
              </w:rPr>
              <w:t>Abingdon :</w:t>
            </w:r>
            <w:proofErr w:type="gramEnd"/>
            <w:r w:rsidRPr="00FD25F2">
              <w:rPr>
                <w:sz w:val="22"/>
                <w:szCs w:val="22"/>
                <w:shd w:val="clear" w:color="auto" w:fill="FFFFFF"/>
              </w:rPr>
              <w:t xml:space="preserve"> Taylor &amp; Francis (Routledge). ISSN 1462-169X. </w:t>
            </w:r>
            <w:proofErr w:type="spellStart"/>
            <w:r w:rsidRPr="00FD25F2">
              <w:rPr>
                <w:sz w:val="22"/>
                <w:szCs w:val="22"/>
                <w:shd w:val="clear" w:color="auto" w:fill="FFFFFF"/>
              </w:rPr>
              <w:t>eISSN</w:t>
            </w:r>
            <w:proofErr w:type="spellEnd"/>
            <w:r w:rsidRPr="00FD25F2">
              <w:rPr>
                <w:sz w:val="22"/>
                <w:szCs w:val="22"/>
                <w:shd w:val="clear" w:color="auto" w:fill="FFFFFF"/>
              </w:rPr>
              <w:t xml:space="preserve"> 2167-9428. 2017, Vol. 18, </w:t>
            </w:r>
            <w:proofErr w:type="spellStart"/>
            <w:r w:rsidRPr="00FD25F2">
              <w:rPr>
                <w:sz w:val="22"/>
                <w:szCs w:val="22"/>
                <w:shd w:val="clear" w:color="auto" w:fill="FFFFFF"/>
              </w:rPr>
              <w:t>Iss</w:t>
            </w:r>
            <w:proofErr w:type="spellEnd"/>
            <w:r w:rsidRPr="00FD25F2">
              <w:rPr>
                <w:sz w:val="22"/>
                <w:szCs w:val="22"/>
                <w:shd w:val="clear" w:color="auto" w:fill="FFFFFF"/>
              </w:rPr>
              <w:t>. 2, p. 190-208. DOI: 10.1080/1462169X.2017.1328011.</w:t>
            </w:r>
          </w:p>
          <w:p w:rsidR="00125560" w:rsidRPr="00FD25F2" w:rsidRDefault="00125560" w:rsidP="00061A67">
            <w:pPr>
              <w:spacing w:line="276" w:lineRule="auto"/>
              <w:jc w:val="both"/>
              <w:rPr>
                <w:sz w:val="22"/>
                <w:szCs w:val="22"/>
                <w:shd w:val="clear" w:color="auto" w:fill="FFFFFF"/>
              </w:rPr>
            </w:pPr>
          </w:p>
          <w:p w:rsidR="00125560" w:rsidRPr="00FD25F2" w:rsidRDefault="00125560" w:rsidP="00061A67">
            <w:pPr>
              <w:spacing w:line="276" w:lineRule="auto"/>
              <w:rPr>
                <w:sz w:val="22"/>
                <w:szCs w:val="22"/>
              </w:rPr>
            </w:pPr>
            <w:proofErr w:type="spellStart"/>
            <w:r w:rsidRPr="00FD25F2">
              <w:rPr>
                <w:sz w:val="22"/>
                <w:szCs w:val="22"/>
                <w:lang w:val="en-US"/>
              </w:rPr>
              <w:t>Jurgita</w:t>
            </w:r>
            <w:proofErr w:type="spellEnd"/>
            <w:r w:rsidRPr="00FD25F2">
              <w:rPr>
                <w:sz w:val="22"/>
                <w:szCs w:val="22"/>
                <w:lang w:val="en-US"/>
              </w:rPr>
              <w:t xml:space="preserve"> </w:t>
            </w:r>
            <w:proofErr w:type="spellStart"/>
            <w:r w:rsidRPr="00FD25F2">
              <w:rPr>
                <w:sz w:val="22"/>
                <w:szCs w:val="22"/>
                <w:lang w:val="en-US"/>
              </w:rPr>
              <w:t>Šiaučiūnaitė-Verbickienė</w:t>
            </w:r>
            <w:proofErr w:type="spellEnd"/>
            <w:r w:rsidRPr="00FD25F2">
              <w:rPr>
                <w:sz w:val="22"/>
                <w:szCs w:val="22"/>
                <w:lang w:val="en-US"/>
              </w:rPr>
              <w:t>, “</w:t>
            </w:r>
            <w:r w:rsidRPr="00FD25F2">
              <w:rPr>
                <w:i/>
                <w:iCs/>
                <w:sz w:val="22"/>
                <w:szCs w:val="22"/>
                <w:lang w:val="en-US"/>
              </w:rPr>
              <w:t xml:space="preserve">A Town After a Fire: Losses and </w:t>
            </w:r>
            <w:proofErr w:type="spellStart"/>
            <w:r w:rsidRPr="00FD25F2">
              <w:rPr>
                <w:i/>
                <w:iCs/>
                <w:sz w:val="22"/>
                <w:szCs w:val="22"/>
                <w:lang w:val="en-US"/>
              </w:rPr>
              <w:t>Behaviour</w:t>
            </w:r>
            <w:proofErr w:type="spellEnd"/>
            <w:r w:rsidRPr="00FD25F2">
              <w:rPr>
                <w:i/>
                <w:iCs/>
                <w:sz w:val="22"/>
                <w:szCs w:val="22"/>
                <w:lang w:val="en-US"/>
              </w:rPr>
              <w:t xml:space="preserve"> of Jewish </w:t>
            </w:r>
            <w:proofErr w:type="gramStart"/>
            <w:r w:rsidRPr="00FD25F2">
              <w:rPr>
                <w:i/>
                <w:iCs/>
                <w:sz w:val="22"/>
                <w:szCs w:val="22"/>
                <w:lang w:val="en-US"/>
              </w:rPr>
              <w:t xml:space="preserve">Communities” </w:t>
            </w:r>
            <w:r w:rsidRPr="00FD25F2">
              <w:rPr>
                <w:sz w:val="22"/>
                <w:szCs w:val="22"/>
                <w:lang w:val="en-US"/>
              </w:rPr>
              <w:t> in</w:t>
            </w:r>
            <w:proofErr w:type="gramEnd"/>
            <w:r w:rsidRPr="00FD25F2">
              <w:rPr>
                <w:sz w:val="22"/>
                <w:szCs w:val="22"/>
                <w:lang w:val="en-US"/>
              </w:rPr>
              <w:t xml:space="preserve">  Social a </w:t>
            </w:r>
            <w:proofErr w:type="spellStart"/>
            <w:r w:rsidRPr="00FD25F2">
              <w:rPr>
                <w:sz w:val="22"/>
                <w:szCs w:val="22"/>
                <w:lang w:val="en-US"/>
              </w:rPr>
              <w:t>Jurgita</w:t>
            </w:r>
            <w:proofErr w:type="spellEnd"/>
            <w:r w:rsidRPr="00FD25F2">
              <w:rPr>
                <w:sz w:val="22"/>
                <w:szCs w:val="22"/>
                <w:lang w:val="en-US"/>
              </w:rPr>
              <w:t xml:space="preserve"> </w:t>
            </w:r>
            <w:proofErr w:type="spellStart"/>
            <w:r w:rsidRPr="00FD25F2">
              <w:rPr>
                <w:sz w:val="22"/>
                <w:szCs w:val="22"/>
                <w:lang w:val="en-US"/>
              </w:rPr>
              <w:t>Šiaučiūnaitė-Verbickienė</w:t>
            </w:r>
            <w:proofErr w:type="spellEnd"/>
            <w:r w:rsidRPr="00FD25F2">
              <w:rPr>
                <w:sz w:val="22"/>
                <w:szCs w:val="22"/>
                <w:lang w:val="en-US"/>
              </w:rPr>
              <w:t>, “</w:t>
            </w:r>
            <w:r w:rsidRPr="00FD25F2">
              <w:rPr>
                <w:i/>
                <w:iCs/>
                <w:sz w:val="22"/>
                <w:szCs w:val="22"/>
                <w:lang w:val="en-US"/>
              </w:rPr>
              <w:t xml:space="preserve">A Town After a Fire: Losses and </w:t>
            </w:r>
            <w:proofErr w:type="spellStart"/>
            <w:r w:rsidRPr="00FD25F2">
              <w:rPr>
                <w:i/>
                <w:iCs/>
                <w:sz w:val="22"/>
                <w:szCs w:val="22"/>
                <w:lang w:val="en-US"/>
              </w:rPr>
              <w:t>Behaviour</w:t>
            </w:r>
            <w:proofErr w:type="spellEnd"/>
            <w:r w:rsidRPr="00FD25F2">
              <w:rPr>
                <w:i/>
                <w:iCs/>
                <w:sz w:val="22"/>
                <w:szCs w:val="22"/>
                <w:lang w:val="en-US"/>
              </w:rPr>
              <w:t xml:space="preserve"> of Jewish Communities” </w:t>
            </w:r>
            <w:r w:rsidRPr="00FD25F2">
              <w:rPr>
                <w:sz w:val="22"/>
                <w:szCs w:val="22"/>
                <w:lang w:val="en-US"/>
              </w:rPr>
              <w:t xml:space="preserve"> in  Social and Cultural Relations in the Grand Duchy of Lithuania. Microhistories ed. </w:t>
            </w:r>
            <w:r w:rsidRPr="00FD25F2">
              <w:rPr>
                <w:sz w:val="22"/>
                <w:szCs w:val="22"/>
                <w:u w:val="single"/>
                <w:lang w:val="en-US"/>
              </w:rPr>
              <w:t xml:space="preserve">By </w:t>
            </w:r>
            <w:hyperlink r:id="rId6" w:tooltip="Search for more titles by Richard Butterwick" w:history="1">
              <w:r w:rsidRPr="00FD25F2">
                <w:rPr>
                  <w:rStyle w:val="Hyperlink"/>
                  <w:sz w:val="22"/>
                  <w:szCs w:val="22"/>
                  <w:lang w:val="en-US"/>
                </w:rPr>
                <w:t xml:space="preserve">Richard </w:t>
              </w:r>
              <w:proofErr w:type="spellStart"/>
              <w:r w:rsidRPr="00FD25F2">
                <w:rPr>
                  <w:rStyle w:val="Hyperlink"/>
                  <w:sz w:val="22"/>
                  <w:szCs w:val="22"/>
                  <w:lang w:val="en-US"/>
                </w:rPr>
                <w:t>Butterwick</w:t>
              </w:r>
              <w:proofErr w:type="spellEnd"/>
            </w:hyperlink>
            <w:r w:rsidRPr="00FD25F2">
              <w:rPr>
                <w:sz w:val="22"/>
                <w:szCs w:val="22"/>
                <w:u w:val="single"/>
                <w:lang w:val="en-US"/>
              </w:rPr>
              <w:t xml:space="preserve">, </w:t>
            </w:r>
            <w:hyperlink r:id="rId7" w:tooltip="Search for more titles by Wioletta Pawlikowska" w:history="1">
              <w:proofErr w:type="spellStart"/>
              <w:r w:rsidRPr="00FD25F2">
                <w:rPr>
                  <w:rStyle w:val="Hyperlink"/>
                  <w:sz w:val="22"/>
                  <w:szCs w:val="22"/>
                  <w:lang w:val="en-US"/>
                </w:rPr>
                <w:t>Wioletta</w:t>
              </w:r>
              <w:proofErr w:type="spellEnd"/>
              <w:r w:rsidRPr="00FD25F2">
                <w:rPr>
                  <w:rStyle w:val="Hyperlink"/>
                  <w:sz w:val="22"/>
                  <w:szCs w:val="22"/>
                  <w:lang w:val="en-US"/>
                </w:rPr>
                <w:t xml:space="preserve"> </w:t>
              </w:r>
              <w:proofErr w:type="spellStart"/>
              <w:r w:rsidRPr="00FD25F2">
                <w:rPr>
                  <w:rStyle w:val="Hyperlink"/>
                  <w:sz w:val="22"/>
                  <w:szCs w:val="22"/>
                  <w:lang w:val="en-US"/>
                </w:rPr>
                <w:t>Pawlikowska</w:t>
              </w:r>
              <w:proofErr w:type="spellEnd"/>
            </w:hyperlink>
            <w:r w:rsidRPr="00FD25F2">
              <w:rPr>
                <w:sz w:val="22"/>
                <w:szCs w:val="22"/>
                <w:lang w:val="en-US"/>
              </w:rPr>
              <w:t xml:space="preserve">, </w:t>
            </w:r>
            <w:r w:rsidRPr="00FD25F2">
              <w:rPr>
                <w:sz w:val="22"/>
                <w:szCs w:val="22"/>
              </w:rPr>
              <w:t>Routledge, 2019 (ISBN 9780367206666), p. 62-73</w:t>
            </w:r>
          </w:p>
          <w:p w:rsidR="00125560" w:rsidRPr="00FD25F2" w:rsidRDefault="00125560" w:rsidP="00061A67">
            <w:pPr>
              <w:spacing w:line="276" w:lineRule="auto"/>
              <w:jc w:val="both"/>
              <w:rPr>
                <w:sz w:val="22"/>
                <w:szCs w:val="22"/>
              </w:rPr>
            </w:pPr>
          </w:p>
          <w:p w:rsidR="00125560" w:rsidRPr="00FD25F2" w:rsidRDefault="00125560" w:rsidP="00061A67">
            <w:pPr>
              <w:spacing w:line="276" w:lineRule="auto"/>
              <w:jc w:val="both"/>
              <w:rPr>
                <w:sz w:val="22"/>
                <w:szCs w:val="22"/>
              </w:rPr>
            </w:pPr>
          </w:p>
          <w:p w:rsidR="00125560" w:rsidRPr="00FD25F2" w:rsidRDefault="00125560" w:rsidP="00061A67">
            <w:pPr>
              <w:spacing w:line="276" w:lineRule="auto"/>
              <w:jc w:val="both"/>
              <w:rPr>
                <w:sz w:val="22"/>
                <w:szCs w:val="22"/>
              </w:rPr>
            </w:pPr>
            <w:r w:rsidRPr="00FD25F2">
              <w:rPr>
                <w:sz w:val="22"/>
                <w:szCs w:val="22"/>
                <w:lang w:val="lt-LT"/>
              </w:rPr>
              <w:t xml:space="preserve">Jurgita </w:t>
            </w:r>
            <w:proofErr w:type="spellStart"/>
            <w:r w:rsidRPr="00FD25F2">
              <w:rPr>
                <w:sz w:val="22"/>
                <w:szCs w:val="22"/>
                <w:lang w:val="lt-LT"/>
              </w:rPr>
              <w:t>Šiaučiūnaitė</w:t>
            </w:r>
            <w:proofErr w:type="spellEnd"/>
            <w:r w:rsidRPr="00FD25F2">
              <w:rPr>
                <w:sz w:val="22"/>
                <w:szCs w:val="22"/>
                <w:lang w:val="lt-LT"/>
              </w:rPr>
              <w:t>-Verbickienė, „</w:t>
            </w:r>
            <w:proofErr w:type="spellStart"/>
            <w:r w:rsidRPr="00FD25F2">
              <w:rPr>
                <w:sz w:val="22"/>
                <w:szCs w:val="22"/>
                <w:lang w:val="lt-LT"/>
              </w:rPr>
              <w:t>The</w:t>
            </w:r>
            <w:proofErr w:type="spellEnd"/>
            <w:r w:rsidRPr="00FD25F2">
              <w:rPr>
                <w:sz w:val="22"/>
                <w:szCs w:val="22"/>
                <w:lang w:val="lt-LT"/>
              </w:rPr>
              <w:t xml:space="preserve"> </w:t>
            </w:r>
            <w:proofErr w:type="spellStart"/>
            <w:r w:rsidRPr="00FD25F2">
              <w:rPr>
                <w:sz w:val="22"/>
                <w:szCs w:val="22"/>
                <w:lang w:val="lt-LT"/>
              </w:rPr>
              <w:t>Creation</w:t>
            </w:r>
            <w:proofErr w:type="spellEnd"/>
            <w:r w:rsidRPr="00FD25F2">
              <w:rPr>
                <w:sz w:val="22"/>
                <w:szCs w:val="22"/>
                <w:lang w:val="lt-LT"/>
              </w:rPr>
              <w:t xml:space="preserve"> </w:t>
            </w:r>
            <w:proofErr w:type="spellStart"/>
            <w:r w:rsidRPr="00FD25F2">
              <w:rPr>
                <w:sz w:val="22"/>
                <w:szCs w:val="22"/>
                <w:lang w:val="lt-LT"/>
              </w:rPr>
              <w:t>and</w:t>
            </w:r>
            <w:proofErr w:type="spellEnd"/>
            <w:r w:rsidRPr="00FD25F2">
              <w:rPr>
                <w:sz w:val="22"/>
                <w:szCs w:val="22"/>
                <w:lang w:val="lt-LT"/>
              </w:rPr>
              <w:t xml:space="preserve"> </w:t>
            </w:r>
            <w:proofErr w:type="spellStart"/>
            <w:r w:rsidRPr="00FD25F2">
              <w:rPr>
                <w:sz w:val="22"/>
                <w:szCs w:val="22"/>
                <w:lang w:val="lt-LT"/>
              </w:rPr>
              <w:t>Administration</w:t>
            </w:r>
            <w:proofErr w:type="spellEnd"/>
            <w:r w:rsidRPr="00FD25F2">
              <w:rPr>
                <w:sz w:val="22"/>
                <w:szCs w:val="22"/>
                <w:lang w:val="lt-LT"/>
              </w:rPr>
              <w:t xml:space="preserve"> </w:t>
            </w:r>
            <w:proofErr w:type="spellStart"/>
            <w:r w:rsidRPr="00FD25F2">
              <w:rPr>
                <w:sz w:val="22"/>
                <w:szCs w:val="22"/>
                <w:lang w:val="lt-LT"/>
              </w:rPr>
              <w:t>of</w:t>
            </w:r>
            <w:proofErr w:type="spellEnd"/>
            <w:r w:rsidRPr="00FD25F2">
              <w:rPr>
                <w:sz w:val="22"/>
                <w:szCs w:val="22"/>
                <w:lang w:val="lt-LT"/>
              </w:rPr>
              <w:t xml:space="preserve"> a </w:t>
            </w:r>
            <w:proofErr w:type="spellStart"/>
            <w:r w:rsidRPr="00FD25F2">
              <w:rPr>
                <w:sz w:val="22"/>
                <w:szCs w:val="22"/>
                <w:lang w:val="lt-LT"/>
              </w:rPr>
              <w:t>Multi-Ethnic</w:t>
            </w:r>
            <w:proofErr w:type="spellEnd"/>
            <w:r w:rsidRPr="00FD25F2">
              <w:rPr>
                <w:sz w:val="22"/>
                <w:szCs w:val="22"/>
                <w:lang w:val="lt-LT"/>
              </w:rPr>
              <w:t xml:space="preserve"> </w:t>
            </w:r>
            <w:proofErr w:type="spellStart"/>
            <w:r w:rsidRPr="00FD25F2">
              <w:rPr>
                <w:sz w:val="22"/>
                <w:szCs w:val="22"/>
                <w:lang w:val="lt-LT"/>
              </w:rPr>
              <w:t>state</w:t>
            </w:r>
            <w:proofErr w:type="spellEnd"/>
            <w:r w:rsidRPr="00FD25F2">
              <w:rPr>
                <w:sz w:val="22"/>
                <w:szCs w:val="22"/>
                <w:lang w:val="lt-LT"/>
              </w:rPr>
              <w:t xml:space="preserve">: </w:t>
            </w:r>
            <w:proofErr w:type="spellStart"/>
            <w:r w:rsidRPr="00FD25F2">
              <w:rPr>
                <w:sz w:val="22"/>
                <w:szCs w:val="22"/>
                <w:lang w:val="lt-LT"/>
              </w:rPr>
              <w:t>the</w:t>
            </w:r>
            <w:proofErr w:type="spellEnd"/>
            <w:r w:rsidRPr="00FD25F2">
              <w:rPr>
                <w:sz w:val="22"/>
                <w:szCs w:val="22"/>
                <w:lang w:val="lt-LT"/>
              </w:rPr>
              <w:t xml:space="preserve"> </w:t>
            </w:r>
            <w:proofErr w:type="spellStart"/>
            <w:r w:rsidRPr="00FD25F2">
              <w:rPr>
                <w:sz w:val="22"/>
                <w:szCs w:val="22"/>
                <w:lang w:val="lt-LT"/>
              </w:rPr>
              <w:t>case</w:t>
            </w:r>
            <w:proofErr w:type="spellEnd"/>
            <w:r w:rsidRPr="00FD25F2">
              <w:rPr>
                <w:sz w:val="22"/>
                <w:szCs w:val="22"/>
                <w:lang w:val="lt-LT"/>
              </w:rPr>
              <w:t xml:space="preserve"> </w:t>
            </w:r>
            <w:proofErr w:type="spellStart"/>
            <w:r w:rsidRPr="00FD25F2">
              <w:rPr>
                <w:sz w:val="22"/>
                <w:szCs w:val="22"/>
                <w:lang w:val="lt-LT"/>
              </w:rPr>
              <w:t>of</w:t>
            </w:r>
            <w:proofErr w:type="spellEnd"/>
            <w:r w:rsidRPr="00FD25F2">
              <w:rPr>
                <w:sz w:val="22"/>
                <w:szCs w:val="22"/>
                <w:lang w:val="lt-LT"/>
              </w:rPr>
              <w:t xml:space="preserve"> </w:t>
            </w:r>
            <w:proofErr w:type="spellStart"/>
            <w:r w:rsidRPr="00FD25F2">
              <w:rPr>
                <w:sz w:val="22"/>
                <w:szCs w:val="22"/>
                <w:lang w:val="lt-LT"/>
              </w:rPr>
              <w:t>the</w:t>
            </w:r>
            <w:proofErr w:type="spellEnd"/>
            <w:r w:rsidRPr="00FD25F2">
              <w:rPr>
                <w:sz w:val="22"/>
                <w:szCs w:val="22"/>
                <w:lang w:val="lt-LT"/>
              </w:rPr>
              <w:t xml:space="preserve"> </w:t>
            </w:r>
            <w:proofErr w:type="spellStart"/>
            <w:r w:rsidRPr="00FD25F2">
              <w:rPr>
                <w:sz w:val="22"/>
                <w:szCs w:val="22"/>
                <w:lang w:val="lt-LT"/>
              </w:rPr>
              <w:t>Grand</w:t>
            </w:r>
            <w:proofErr w:type="spellEnd"/>
            <w:r w:rsidRPr="00FD25F2">
              <w:rPr>
                <w:sz w:val="22"/>
                <w:szCs w:val="22"/>
                <w:lang w:val="lt-LT"/>
              </w:rPr>
              <w:t xml:space="preserve"> </w:t>
            </w:r>
            <w:proofErr w:type="spellStart"/>
            <w:r w:rsidRPr="00FD25F2">
              <w:rPr>
                <w:sz w:val="22"/>
                <w:szCs w:val="22"/>
                <w:lang w:val="lt-LT"/>
              </w:rPr>
              <w:t>Duchy</w:t>
            </w:r>
            <w:proofErr w:type="spellEnd"/>
            <w:r w:rsidRPr="00FD25F2">
              <w:rPr>
                <w:sz w:val="22"/>
                <w:szCs w:val="22"/>
                <w:lang w:val="lt-LT"/>
              </w:rPr>
              <w:t xml:space="preserve"> </w:t>
            </w:r>
            <w:proofErr w:type="spellStart"/>
            <w:r w:rsidRPr="00FD25F2">
              <w:rPr>
                <w:sz w:val="22"/>
                <w:szCs w:val="22"/>
                <w:lang w:val="lt-LT"/>
              </w:rPr>
              <w:t>of</w:t>
            </w:r>
            <w:proofErr w:type="spellEnd"/>
            <w:r w:rsidRPr="00FD25F2">
              <w:rPr>
                <w:sz w:val="22"/>
                <w:szCs w:val="22"/>
                <w:lang w:val="lt-LT"/>
              </w:rPr>
              <w:t xml:space="preserve"> Lithuania“ </w:t>
            </w:r>
            <w:proofErr w:type="spellStart"/>
            <w:r w:rsidRPr="00FD25F2">
              <w:rPr>
                <w:sz w:val="22"/>
                <w:szCs w:val="22"/>
                <w:lang w:val="lt-LT"/>
              </w:rPr>
              <w:t>in</w:t>
            </w:r>
            <w:proofErr w:type="spellEnd"/>
            <w:r w:rsidRPr="00FD25F2">
              <w:rPr>
                <w:sz w:val="22"/>
                <w:szCs w:val="22"/>
                <w:lang w:val="lt-LT"/>
              </w:rPr>
              <w:t xml:space="preserve"> </w:t>
            </w:r>
            <w:proofErr w:type="spellStart"/>
            <w:r w:rsidRPr="00FD25F2">
              <w:rPr>
                <w:i/>
                <w:sz w:val="22"/>
                <w:szCs w:val="22"/>
                <w:lang w:val="lt-LT"/>
              </w:rPr>
              <w:t>Memories</w:t>
            </w:r>
            <w:proofErr w:type="spellEnd"/>
            <w:r w:rsidRPr="00FD25F2">
              <w:rPr>
                <w:i/>
                <w:sz w:val="22"/>
                <w:szCs w:val="22"/>
                <w:lang w:val="lt-LT"/>
              </w:rPr>
              <w:t xml:space="preserve"> </w:t>
            </w:r>
            <w:proofErr w:type="spellStart"/>
            <w:r w:rsidRPr="00FD25F2">
              <w:rPr>
                <w:i/>
                <w:sz w:val="22"/>
                <w:szCs w:val="22"/>
                <w:lang w:val="lt-LT"/>
              </w:rPr>
              <w:t>in</w:t>
            </w:r>
            <w:proofErr w:type="spellEnd"/>
            <w:r w:rsidRPr="00FD25F2">
              <w:rPr>
                <w:i/>
                <w:sz w:val="22"/>
                <w:szCs w:val="22"/>
                <w:lang w:val="lt-LT"/>
              </w:rPr>
              <w:t xml:space="preserve"> </w:t>
            </w:r>
            <w:proofErr w:type="spellStart"/>
            <w:r w:rsidRPr="00FD25F2">
              <w:rPr>
                <w:i/>
                <w:sz w:val="22"/>
                <w:szCs w:val="22"/>
                <w:lang w:val="lt-LT"/>
              </w:rPr>
              <w:t>Multi-Ethnic</w:t>
            </w:r>
            <w:proofErr w:type="spellEnd"/>
            <w:r w:rsidRPr="00FD25F2">
              <w:rPr>
                <w:i/>
                <w:sz w:val="22"/>
                <w:szCs w:val="22"/>
                <w:lang w:val="lt-LT"/>
              </w:rPr>
              <w:t xml:space="preserve"> </w:t>
            </w:r>
            <w:proofErr w:type="spellStart"/>
            <w:r w:rsidRPr="00FD25F2">
              <w:rPr>
                <w:i/>
                <w:sz w:val="22"/>
                <w:szCs w:val="22"/>
                <w:lang w:val="lt-LT"/>
              </w:rPr>
              <w:t>Societies</w:t>
            </w:r>
            <w:proofErr w:type="spellEnd"/>
            <w:r w:rsidRPr="00FD25F2">
              <w:rPr>
                <w:i/>
                <w:sz w:val="22"/>
                <w:szCs w:val="22"/>
                <w:lang w:val="lt-LT"/>
              </w:rPr>
              <w:t xml:space="preserve">. </w:t>
            </w:r>
            <w:proofErr w:type="spellStart"/>
            <w:r w:rsidRPr="00FD25F2">
              <w:rPr>
                <w:i/>
                <w:sz w:val="22"/>
                <w:szCs w:val="22"/>
                <w:lang w:val="lt-LT"/>
              </w:rPr>
              <w:t>Cohesion</w:t>
            </w:r>
            <w:proofErr w:type="spellEnd"/>
            <w:r w:rsidRPr="00FD25F2">
              <w:rPr>
                <w:i/>
                <w:sz w:val="22"/>
                <w:szCs w:val="22"/>
                <w:lang w:val="lt-LT"/>
              </w:rPr>
              <w:t xml:space="preserve"> </w:t>
            </w:r>
            <w:proofErr w:type="spellStart"/>
            <w:r w:rsidRPr="00FD25F2">
              <w:rPr>
                <w:i/>
                <w:sz w:val="22"/>
                <w:szCs w:val="22"/>
                <w:lang w:val="lt-LT"/>
              </w:rPr>
              <w:t>in</w:t>
            </w:r>
            <w:proofErr w:type="spellEnd"/>
            <w:r w:rsidRPr="00FD25F2">
              <w:rPr>
                <w:i/>
                <w:sz w:val="22"/>
                <w:szCs w:val="22"/>
                <w:lang w:val="lt-LT"/>
              </w:rPr>
              <w:t xml:space="preserve"> </w:t>
            </w:r>
            <w:proofErr w:type="spellStart"/>
            <w:r w:rsidRPr="00FD25F2">
              <w:rPr>
                <w:i/>
                <w:sz w:val="22"/>
                <w:szCs w:val="22"/>
                <w:lang w:val="lt-LT"/>
              </w:rPr>
              <w:t>Multi-Ethnic</w:t>
            </w:r>
            <w:proofErr w:type="spellEnd"/>
            <w:r w:rsidRPr="00FD25F2">
              <w:rPr>
                <w:i/>
                <w:sz w:val="22"/>
                <w:szCs w:val="22"/>
                <w:lang w:val="lt-LT"/>
              </w:rPr>
              <w:t xml:space="preserve"> </w:t>
            </w:r>
            <w:proofErr w:type="spellStart"/>
            <w:r w:rsidRPr="00FD25F2">
              <w:rPr>
                <w:i/>
                <w:sz w:val="22"/>
                <w:szCs w:val="22"/>
                <w:lang w:val="lt-LT"/>
              </w:rPr>
              <w:t>Societies</w:t>
            </w:r>
            <w:proofErr w:type="spellEnd"/>
            <w:r w:rsidRPr="00FD25F2">
              <w:rPr>
                <w:i/>
                <w:sz w:val="22"/>
                <w:szCs w:val="22"/>
                <w:lang w:val="lt-LT"/>
              </w:rPr>
              <w:t xml:space="preserve"> </w:t>
            </w:r>
            <w:proofErr w:type="spellStart"/>
            <w:r w:rsidRPr="00FD25F2">
              <w:rPr>
                <w:i/>
                <w:sz w:val="22"/>
                <w:szCs w:val="22"/>
                <w:lang w:val="lt-LT"/>
              </w:rPr>
              <w:t>in</w:t>
            </w:r>
            <w:proofErr w:type="spellEnd"/>
            <w:r w:rsidRPr="00FD25F2">
              <w:rPr>
                <w:i/>
                <w:sz w:val="22"/>
                <w:szCs w:val="22"/>
                <w:lang w:val="lt-LT"/>
              </w:rPr>
              <w:t xml:space="preserve"> </w:t>
            </w:r>
            <w:proofErr w:type="spellStart"/>
            <w:r w:rsidRPr="00FD25F2">
              <w:rPr>
                <w:i/>
                <w:sz w:val="22"/>
                <w:szCs w:val="22"/>
                <w:lang w:val="lt-LT"/>
              </w:rPr>
              <w:t>Europe</w:t>
            </w:r>
            <w:proofErr w:type="spellEnd"/>
            <w:r w:rsidRPr="00FD25F2">
              <w:rPr>
                <w:i/>
                <w:sz w:val="22"/>
                <w:szCs w:val="22"/>
                <w:lang w:val="lt-LT"/>
              </w:rPr>
              <w:t xml:space="preserve"> </w:t>
            </w:r>
            <w:proofErr w:type="spellStart"/>
            <w:r w:rsidRPr="00FD25F2">
              <w:rPr>
                <w:i/>
                <w:sz w:val="22"/>
                <w:szCs w:val="22"/>
                <w:lang w:val="lt-LT"/>
              </w:rPr>
              <w:t>from</w:t>
            </w:r>
            <w:proofErr w:type="spellEnd"/>
            <w:r w:rsidRPr="00FD25F2">
              <w:rPr>
                <w:i/>
                <w:sz w:val="22"/>
                <w:szCs w:val="22"/>
                <w:lang w:val="lt-LT"/>
              </w:rPr>
              <w:t xml:space="preserve"> c. 1000 to </w:t>
            </w:r>
            <w:proofErr w:type="spellStart"/>
            <w:r w:rsidRPr="00FD25F2">
              <w:rPr>
                <w:i/>
                <w:sz w:val="22"/>
                <w:szCs w:val="22"/>
                <w:lang w:val="lt-LT"/>
              </w:rPr>
              <w:t>present</w:t>
            </w:r>
            <w:proofErr w:type="spellEnd"/>
            <w:r w:rsidRPr="00FD25F2">
              <w:rPr>
                <w:sz w:val="22"/>
                <w:szCs w:val="22"/>
                <w:lang w:val="lt-LT"/>
              </w:rPr>
              <w:t xml:space="preserve">, I, </w:t>
            </w:r>
            <w:proofErr w:type="spellStart"/>
            <w:r w:rsidRPr="00FD25F2">
              <w:rPr>
                <w:sz w:val="22"/>
                <w:szCs w:val="22"/>
                <w:lang w:val="lt-LT"/>
              </w:rPr>
              <w:t>ed</w:t>
            </w:r>
            <w:proofErr w:type="spellEnd"/>
            <w:r w:rsidRPr="00FD25F2">
              <w:rPr>
                <w:sz w:val="22"/>
                <w:szCs w:val="22"/>
                <w:lang w:val="lt-LT"/>
              </w:rPr>
              <w:t xml:space="preserve">. </w:t>
            </w:r>
            <w:proofErr w:type="spellStart"/>
            <w:r w:rsidRPr="00FD25F2">
              <w:rPr>
                <w:sz w:val="22"/>
                <w:szCs w:val="22"/>
                <w:lang w:val="lt-LT"/>
              </w:rPr>
              <w:t>By</w:t>
            </w:r>
            <w:proofErr w:type="spellEnd"/>
            <w:r w:rsidRPr="00FD25F2">
              <w:rPr>
                <w:sz w:val="22"/>
                <w:szCs w:val="22"/>
                <w:lang w:val="lt-LT"/>
              </w:rPr>
              <w:t xml:space="preserve"> P. </w:t>
            </w:r>
            <w:proofErr w:type="spellStart"/>
            <w:r w:rsidRPr="00FD25F2">
              <w:rPr>
                <w:sz w:val="22"/>
                <w:szCs w:val="22"/>
                <w:lang w:val="lt-LT"/>
              </w:rPr>
              <w:t>Wiszewski</w:t>
            </w:r>
            <w:proofErr w:type="spellEnd"/>
            <w:r w:rsidRPr="00FD25F2">
              <w:rPr>
                <w:sz w:val="22"/>
                <w:szCs w:val="22"/>
                <w:lang w:val="lt-LT"/>
              </w:rPr>
              <w:t xml:space="preserve">, EARLY EUROPEN RESEARCH, vol.15, </w:t>
            </w:r>
            <w:proofErr w:type="spellStart"/>
            <w:r w:rsidRPr="00FD25F2">
              <w:rPr>
                <w:sz w:val="22"/>
                <w:szCs w:val="22"/>
                <w:lang w:val="lt-LT"/>
              </w:rPr>
              <w:t>Brepols</w:t>
            </w:r>
            <w:proofErr w:type="spellEnd"/>
            <w:r w:rsidRPr="00FD25F2">
              <w:rPr>
                <w:sz w:val="22"/>
                <w:szCs w:val="22"/>
                <w:lang w:val="lt-LT"/>
              </w:rPr>
              <w:t xml:space="preserve"> </w:t>
            </w:r>
            <w:proofErr w:type="spellStart"/>
            <w:r w:rsidRPr="00FD25F2">
              <w:rPr>
                <w:sz w:val="22"/>
                <w:szCs w:val="22"/>
                <w:lang w:val="lt-LT"/>
              </w:rPr>
              <w:t>publishers</w:t>
            </w:r>
            <w:proofErr w:type="spellEnd"/>
            <w:r w:rsidRPr="00FD25F2">
              <w:rPr>
                <w:sz w:val="22"/>
                <w:szCs w:val="22"/>
                <w:lang w:val="lt-LT"/>
              </w:rPr>
              <w:t>, 2020, p. 211-236</w:t>
            </w:r>
          </w:p>
          <w:p w:rsidR="00125560" w:rsidRPr="00FD25F2" w:rsidRDefault="00125560" w:rsidP="00332457">
            <w:pPr>
              <w:jc w:val="both"/>
              <w:rPr>
                <w:sz w:val="22"/>
                <w:szCs w:val="22"/>
                <w:lang w:val="lt-LT"/>
              </w:rPr>
            </w:pPr>
          </w:p>
        </w:tc>
      </w:tr>
      <w:tr w:rsidR="00A965CE" w:rsidRPr="00FD25F2" w:rsidTr="00125560">
        <w:tc>
          <w:tcPr>
            <w:tcW w:w="9287" w:type="dxa"/>
            <w:gridSpan w:val="3"/>
          </w:tcPr>
          <w:p w:rsidR="009404F1" w:rsidRPr="00FD25F2" w:rsidRDefault="009404F1" w:rsidP="009404F1">
            <w:pPr>
              <w:pStyle w:val="TableParagraph"/>
              <w:ind w:right="163"/>
            </w:pPr>
            <w:proofErr w:type="spellStart"/>
            <w:r w:rsidRPr="00FD25F2">
              <w:lastRenderedPageBreak/>
              <w:t>Approved</w:t>
            </w:r>
            <w:proofErr w:type="spellEnd"/>
            <w:r w:rsidRPr="00FD25F2">
              <w:t xml:space="preserve"> </w:t>
            </w:r>
            <w:proofErr w:type="spellStart"/>
            <w:r w:rsidRPr="00FD25F2">
              <w:t>by</w:t>
            </w:r>
            <w:proofErr w:type="spellEnd"/>
            <w:r w:rsidRPr="00FD25F2">
              <w:t xml:space="preserve"> </w:t>
            </w:r>
            <w:proofErr w:type="spellStart"/>
            <w:r w:rsidRPr="00FD25F2">
              <w:t>the</w:t>
            </w:r>
            <w:proofErr w:type="spellEnd"/>
            <w:r w:rsidRPr="00FD25F2">
              <w:t xml:space="preserve"> </w:t>
            </w:r>
            <w:proofErr w:type="spellStart"/>
            <w:r w:rsidRPr="00FD25F2">
              <w:t>Doctoral</w:t>
            </w:r>
            <w:proofErr w:type="spellEnd"/>
            <w:r w:rsidRPr="00FD25F2">
              <w:t xml:space="preserve"> </w:t>
            </w:r>
            <w:proofErr w:type="spellStart"/>
            <w:r w:rsidRPr="00FD25F2">
              <w:t>Committee</w:t>
            </w:r>
            <w:proofErr w:type="spellEnd"/>
            <w:r w:rsidRPr="00FD25F2">
              <w:t xml:space="preserve"> </w:t>
            </w:r>
            <w:proofErr w:type="spellStart"/>
            <w:r w:rsidRPr="00FD25F2">
              <w:t>of</w:t>
            </w:r>
            <w:proofErr w:type="spellEnd"/>
            <w:r w:rsidRPr="00FD25F2">
              <w:t xml:space="preserve"> </w:t>
            </w:r>
            <w:proofErr w:type="spellStart"/>
            <w:r w:rsidRPr="00FD25F2">
              <w:t>History</w:t>
            </w:r>
            <w:proofErr w:type="spellEnd"/>
            <w:r w:rsidRPr="00FD25F2">
              <w:t xml:space="preserve"> </w:t>
            </w:r>
            <w:proofErr w:type="spellStart"/>
            <w:r w:rsidRPr="00FD25F2">
              <w:t>and</w:t>
            </w:r>
            <w:proofErr w:type="spellEnd"/>
            <w:r w:rsidRPr="00FD25F2">
              <w:t xml:space="preserve"> </w:t>
            </w:r>
            <w:proofErr w:type="spellStart"/>
            <w:r w:rsidRPr="00FD25F2">
              <w:t>Archaeology</w:t>
            </w:r>
            <w:proofErr w:type="spellEnd"/>
            <w:r w:rsidRPr="00FD25F2">
              <w:t xml:space="preserve"> </w:t>
            </w:r>
          </w:p>
          <w:p w:rsidR="00A965CE" w:rsidRPr="00FD25F2" w:rsidRDefault="009404F1" w:rsidP="00C31F08">
            <w:pPr>
              <w:pStyle w:val="TableParagraph"/>
              <w:tabs>
                <w:tab w:val="left" w:pos="7546"/>
                <w:tab w:val="left" w:pos="8094"/>
              </w:tabs>
              <w:spacing w:before="7" w:line="247" w:lineRule="auto"/>
              <w:ind w:right="142"/>
            </w:pPr>
            <w:r w:rsidRPr="00FD25F2">
              <w:t xml:space="preserve">28 </w:t>
            </w:r>
            <w:proofErr w:type="spellStart"/>
            <w:r w:rsidRPr="00FD25F2">
              <w:t>September</w:t>
            </w:r>
            <w:proofErr w:type="spellEnd"/>
            <w:r w:rsidRPr="00FD25F2">
              <w:t xml:space="preserve"> 2021, </w:t>
            </w:r>
            <w:proofErr w:type="spellStart"/>
            <w:r w:rsidRPr="00FD25F2">
              <w:t>No</w:t>
            </w:r>
            <w:proofErr w:type="spellEnd"/>
            <w:r w:rsidRPr="00FD25F2">
              <w:t xml:space="preserve"> 170000-KT-47.</w:t>
            </w:r>
          </w:p>
        </w:tc>
      </w:tr>
      <w:tr w:rsidR="00A965CE" w:rsidRPr="00FD25F2" w:rsidTr="00125560">
        <w:tc>
          <w:tcPr>
            <w:tcW w:w="9287" w:type="dxa"/>
            <w:gridSpan w:val="3"/>
          </w:tcPr>
          <w:p w:rsidR="00A965CE" w:rsidRPr="00FD25F2" w:rsidRDefault="00B72167" w:rsidP="00A965CE">
            <w:pPr>
              <w:spacing w:before="120" w:after="120"/>
              <w:rPr>
                <w:sz w:val="22"/>
                <w:szCs w:val="22"/>
                <w:lang w:val="lt-LT"/>
              </w:rPr>
            </w:pPr>
            <w:r w:rsidRPr="00FD25F2">
              <w:rPr>
                <w:sz w:val="22"/>
                <w:szCs w:val="22"/>
              </w:rPr>
              <w:t xml:space="preserve">Chair of the Doctoral Committee Prof. </w:t>
            </w:r>
            <w:proofErr w:type="spellStart"/>
            <w:r w:rsidRPr="00FD25F2">
              <w:rPr>
                <w:sz w:val="22"/>
                <w:szCs w:val="22"/>
              </w:rPr>
              <w:t>habil</w:t>
            </w:r>
            <w:proofErr w:type="spellEnd"/>
            <w:r w:rsidRPr="00FD25F2">
              <w:rPr>
                <w:sz w:val="22"/>
                <w:szCs w:val="22"/>
              </w:rPr>
              <w:t>.</w:t>
            </w:r>
            <w:r w:rsidR="00862EAA" w:rsidRPr="00FD25F2">
              <w:rPr>
                <w:sz w:val="22"/>
                <w:szCs w:val="22"/>
              </w:rPr>
              <w:t xml:space="preserve"> </w:t>
            </w:r>
            <w:r w:rsidRPr="00FD25F2">
              <w:rPr>
                <w:sz w:val="22"/>
                <w:szCs w:val="22"/>
              </w:rPr>
              <w:t xml:space="preserve">dr. Tamara </w:t>
            </w:r>
            <w:proofErr w:type="spellStart"/>
            <w:r w:rsidRPr="00FD25F2">
              <w:rPr>
                <w:sz w:val="22"/>
                <w:szCs w:val="22"/>
              </w:rPr>
              <w:t>Bairašauskaitė</w:t>
            </w:r>
            <w:proofErr w:type="spellEnd"/>
            <w:r w:rsidRPr="00FD25F2">
              <w:rPr>
                <w:sz w:val="22"/>
                <w:szCs w:val="22"/>
              </w:rPr>
              <w:t xml:space="preserve"> </w:t>
            </w:r>
          </w:p>
        </w:tc>
      </w:tr>
    </w:tbl>
    <w:p w:rsidR="002D3C12" w:rsidRPr="001218B6" w:rsidRDefault="002D3C12" w:rsidP="00600C1B">
      <w:pPr>
        <w:rPr>
          <w:sz w:val="22"/>
          <w:szCs w:val="22"/>
          <w:lang w:val="lt-LT"/>
        </w:rPr>
      </w:pPr>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61A67"/>
    <w:rsid w:val="000F6CFD"/>
    <w:rsid w:val="001103AE"/>
    <w:rsid w:val="001218B6"/>
    <w:rsid w:val="00125560"/>
    <w:rsid w:val="0013567B"/>
    <w:rsid w:val="001727DA"/>
    <w:rsid w:val="00216D07"/>
    <w:rsid w:val="00252CBA"/>
    <w:rsid w:val="002D3C12"/>
    <w:rsid w:val="002D7AD1"/>
    <w:rsid w:val="003171A5"/>
    <w:rsid w:val="0032414F"/>
    <w:rsid w:val="0035258E"/>
    <w:rsid w:val="00354267"/>
    <w:rsid w:val="004B2BA4"/>
    <w:rsid w:val="005A243D"/>
    <w:rsid w:val="005A3568"/>
    <w:rsid w:val="005C34A4"/>
    <w:rsid w:val="00600C1B"/>
    <w:rsid w:val="00654E78"/>
    <w:rsid w:val="00745232"/>
    <w:rsid w:val="007E5C78"/>
    <w:rsid w:val="00846CD1"/>
    <w:rsid w:val="00862EAA"/>
    <w:rsid w:val="00875171"/>
    <w:rsid w:val="00883F45"/>
    <w:rsid w:val="009404F1"/>
    <w:rsid w:val="009708B7"/>
    <w:rsid w:val="009844CC"/>
    <w:rsid w:val="00A965CE"/>
    <w:rsid w:val="00B65DF1"/>
    <w:rsid w:val="00B72167"/>
    <w:rsid w:val="00BF6CB8"/>
    <w:rsid w:val="00C309D5"/>
    <w:rsid w:val="00C31F08"/>
    <w:rsid w:val="00C743B6"/>
    <w:rsid w:val="00CA6702"/>
    <w:rsid w:val="00D00EBD"/>
    <w:rsid w:val="00D70EFD"/>
    <w:rsid w:val="00D83738"/>
    <w:rsid w:val="00DC64E8"/>
    <w:rsid w:val="00ED2DF9"/>
    <w:rsid w:val="00F00A7D"/>
    <w:rsid w:val="00F76EBE"/>
    <w:rsid w:val="00FD2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9DE16"/>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paragraph" w:customStyle="1" w:styleId="Body">
    <w:name w:val="Body"/>
    <w:rsid w:val="0013567B"/>
    <w:pPr>
      <w:pBdr>
        <w:top w:val="none" w:sz="96" w:space="31" w:color="FFFFFF" w:frame="1"/>
        <w:left w:val="none" w:sz="96" w:space="31" w:color="FFFFFF" w:frame="1"/>
        <w:bottom w:val="none" w:sz="96" w:space="31" w:color="FFFFFF" w:frame="1"/>
        <w:right w:val="none" w:sz="96" w:space="31" w:color="FFFFFF" w:frame="1"/>
        <w:bar w:val="none" w:sz="0" w:color="000000"/>
      </w:pBdr>
      <w:spacing w:before="120"/>
    </w:pPr>
    <w:rPr>
      <w:rFonts w:ascii="Calibri" w:hAnsi="Calibri" w:cs="Calibri"/>
      <w:color w:val="000000"/>
      <w:sz w:val="22"/>
      <w:szCs w:val="22"/>
      <w:u w:color="000000"/>
      <w:lang w:val="cs-CZ" w:eastAsia="en-US"/>
    </w:rPr>
  </w:style>
  <w:style w:type="character" w:customStyle="1" w:styleId="a-size-base">
    <w:name w:val="a-size-base"/>
    <w:rsid w:val="00BF6CB8"/>
  </w:style>
  <w:style w:type="character" w:customStyle="1" w:styleId="a-size-medium">
    <w:name w:val="a-size-medium"/>
    <w:rsid w:val="00BF6CB8"/>
  </w:style>
  <w:style w:type="character" w:customStyle="1" w:styleId="a-size-extra-large">
    <w:name w:val="a-size-extra-large"/>
    <w:rsid w:val="00BF6CB8"/>
  </w:style>
  <w:style w:type="character" w:styleId="Hyperlink">
    <w:name w:val="Hyperlink"/>
    <w:uiPriority w:val="99"/>
    <w:semiHidden/>
    <w:unhideWhenUsed/>
    <w:rsid w:val="00125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utledge.com/search?author=Wioletta%20Pawlikows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utledge.com/search?author=Richard%20Butterwick" TargetMode="External"/><Relationship Id="rId5" Type="http://schemas.openxmlformats.org/officeDocument/2006/relationships/hyperlink" Target="https://www.amazon.com/Jewish-Question-Marxist-Interpretation/dp/160488116X/ref=sr_1_1?dchild=1&amp;qid=1632761130&amp;refinements=p_27%3AAbram+Leon&amp;s=books&amp;sr=1-1&amp;text=Abram+Leon" TargetMode="External"/><Relationship Id="rId4" Type="http://schemas.openxmlformats.org/officeDocument/2006/relationships/hyperlink" Target="https://www.amazon.com/Golden-Age-Shtetl-History-Jewish/dp/0691168512/ref=sr_1_3?dchild=1&amp;keywords=shtetl&amp;qid=1632760547&amp;sr=8-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5491</Words>
  <Characters>3131</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17</cp:revision>
  <cp:lastPrinted>2012-04-27T08:36:00Z</cp:lastPrinted>
  <dcterms:created xsi:type="dcterms:W3CDTF">2022-05-09T10:22:00Z</dcterms:created>
  <dcterms:modified xsi:type="dcterms:W3CDTF">2022-09-02T10:18:00Z</dcterms:modified>
</cp:coreProperties>
</file>