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94CCF" w:rsidRDefault="004B2BA4" w:rsidP="00194CCF">
      <w:pPr>
        <w:tabs>
          <w:tab w:val="left" w:pos="1843"/>
        </w:tabs>
        <w:spacing w:after="120" w:line="276" w:lineRule="auto"/>
        <w:jc w:val="center"/>
        <w:rPr>
          <w:b/>
          <w:sz w:val="22"/>
          <w:szCs w:val="22"/>
          <w:lang w:val="lt-LT"/>
        </w:rPr>
      </w:pPr>
      <w:r w:rsidRPr="00194CCF">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194CCF"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194CCF" w:rsidRDefault="007E5C78" w:rsidP="00194CCF">
            <w:pPr>
              <w:spacing w:line="276" w:lineRule="auto"/>
              <w:rPr>
                <w:sz w:val="22"/>
                <w:szCs w:val="22"/>
                <w:lang w:val="lt-LT"/>
              </w:rPr>
            </w:pPr>
            <w:proofErr w:type="spellStart"/>
            <w:r w:rsidRPr="00194CCF">
              <w:rPr>
                <w:sz w:val="22"/>
                <w:szCs w:val="22"/>
                <w:lang w:val="lt-LT"/>
              </w:rPr>
              <w:t>Subject</w:t>
            </w:r>
            <w:proofErr w:type="spellEnd"/>
            <w:r w:rsidRPr="00194CCF">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194CCF" w:rsidRDefault="001727DA" w:rsidP="00194CCF">
            <w:pPr>
              <w:spacing w:line="276" w:lineRule="auto"/>
              <w:rPr>
                <w:sz w:val="22"/>
                <w:szCs w:val="22"/>
                <w:lang w:val="lt-LT"/>
              </w:rPr>
            </w:pPr>
            <w:proofErr w:type="spellStart"/>
            <w:r w:rsidRPr="00194CCF">
              <w:rPr>
                <w:sz w:val="22"/>
                <w:szCs w:val="22"/>
                <w:lang w:val="lt-LT"/>
              </w:rPr>
              <w:t>Field</w:t>
            </w:r>
            <w:proofErr w:type="spellEnd"/>
            <w:r w:rsidRPr="00194CCF">
              <w:rPr>
                <w:sz w:val="22"/>
                <w:szCs w:val="22"/>
                <w:lang w:val="lt-LT"/>
              </w:rPr>
              <w:t xml:space="preserve"> </w:t>
            </w:r>
            <w:proofErr w:type="spellStart"/>
            <w:r w:rsidRPr="00194CCF">
              <w:rPr>
                <w:sz w:val="22"/>
                <w:szCs w:val="22"/>
                <w:lang w:val="lt-LT"/>
              </w:rPr>
              <w:t>of</w:t>
            </w:r>
            <w:proofErr w:type="spellEnd"/>
            <w:r w:rsidRPr="00194CCF">
              <w:rPr>
                <w:sz w:val="22"/>
                <w:szCs w:val="22"/>
                <w:lang w:val="lt-LT"/>
              </w:rPr>
              <w:t xml:space="preserve"> </w:t>
            </w:r>
            <w:proofErr w:type="spellStart"/>
            <w:r w:rsidRPr="00194CCF">
              <w:rPr>
                <w:sz w:val="22"/>
                <w:szCs w:val="22"/>
                <w:lang w:val="lt-LT"/>
              </w:rPr>
              <w:t>study</w:t>
            </w:r>
            <w:proofErr w:type="spellEnd"/>
            <w:r w:rsidRPr="00194CCF">
              <w:rPr>
                <w:sz w:val="22"/>
                <w:szCs w:val="22"/>
                <w:lang w:val="lt-LT"/>
              </w:rPr>
              <w:t xml:space="preserve"> (</w:t>
            </w:r>
            <w:proofErr w:type="spellStart"/>
            <w:r w:rsidRPr="00194CCF">
              <w:rPr>
                <w:sz w:val="22"/>
                <w:szCs w:val="22"/>
                <w:lang w:val="lt-LT"/>
              </w:rPr>
              <w:t>branch</w:t>
            </w:r>
            <w:proofErr w:type="spellEnd"/>
            <w:r w:rsidRPr="00194CCF">
              <w:rPr>
                <w:sz w:val="22"/>
                <w:szCs w:val="22"/>
                <w:lang w:val="lt-LT"/>
              </w:rPr>
              <w:t xml:space="preserve">) </w:t>
            </w:r>
            <w:proofErr w:type="spellStart"/>
            <w:r w:rsidRPr="00194CCF">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194CCF" w:rsidRDefault="002D3C12" w:rsidP="00194CCF">
            <w:pPr>
              <w:spacing w:line="276" w:lineRule="auto"/>
              <w:rPr>
                <w:sz w:val="22"/>
                <w:szCs w:val="22"/>
                <w:lang w:val="lt-LT"/>
              </w:rPr>
            </w:pPr>
            <w:proofErr w:type="spellStart"/>
            <w:r w:rsidRPr="00194CCF">
              <w:rPr>
                <w:sz w:val="22"/>
                <w:szCs w:val="22"/>
                <w:lang w:val="lt-LT"/>
              </w:rPr>
              <w:t>Fa</w:t>
            </w:r>
            <w:r w:rsidR="00C743B6" w:rsidRPr="00194CCF">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194CCF" w:rsidRDefault="00C743B6" w:rsidP="00194CCF">
            <w:pPr>
              <w:spacing w:line="276" w:lineRule="auto"/>
              <w:rPr>
                <w:sz w:val="22"/>
                <w:szCs w:val="22"/>
                <w:lang w:val="lt-LT"/>
              </w:rPr>
            </w:pPr>
            <w:proofErr w:type="spellStart"/>
            <w:r w:rsidRPr="00194CCF">
              <w:rPr>
                <w:sz w:val="22"/>
                <w:szCs w:val="22"/>
                <w:lang w:val="lt-LT"/>
              </w:rPr>
              <w:t>Department</w:t>
            </w:r>
            <w:proofErr w:type="spellEnd"/>
          </w:p>
        </w:tc>
      </w:tr>
      <w:tr w:rsidR="00654E78" w:rsidRPr="00194CCF" w:rsidTr="00654E78">
        <w:tc>
          <w:tcPr>
            <w:tcW w:w="3510" w:type="dxa"/>
            <w:tcBorders>
              <w:top w:val="single" w:sz="12" w:space="0" w:color="auto"/>
              <w:left w:val="single" w:sz="12" w:space="0" w:color="auto"/>
              <w:bottom w:val="single" w:sz="12" w:space="0" w:color="auto"/>
              <w:right w:val="single" w:sz="12" w:space="0" w:color="auto"/>
            </w:tcBorders>
          </w:tcPr>
          <w:p w:rsidR="00654E78" w:rsidRPr="00194CCF" w:rsidRDefault="00603EE8" w:rsidP="00194CCF">
            <w:pPr>
              <w:autoSpaceDE w:val="0"/>
              <w:autoSpaceDN w:val="0"/>
              <w:adjustRightInd w:val="0"/>
              <w:spacing w:line="276" w:lineRule="auto"/>
              <w:jc w:val="both"/>
              <w:rPr>
                <w:sz w:val="22"/>
                <w:szCs w:val="22"/>
                <w:lang w:val="lt-LT"/>
              </w:rPr>
            </w:pPr>
            <w:r w:rsidRPr="00194CCF">
              <w:rPr>
                <w:b/>
                <w:bCs/>
                <w:sz w:val="22"/>
                <w:szCs w:val="22"/>
              </w:rPr>
              <w:t>Problems of Contact Between the Science of History and Historical Consciousness</w:t>
            </w:r>
          </w:p>
        </w:tc>
        <w:tc>
          <w:tcPr>
            <w:tcW w:w="1985" w:type="dxa"/>
            <w:tcBorders>
              <w:top w:val="single" w:sz="12" w:space="0" w:color="auto"/>
              <w:left w:val="single" w:sz="12" w:space="0" w:color="auto"/>
              <w:bottom w:val="single" w:sz="12" w:space="0" w:color="auto"/>
              <w:right w:val="single" w:sz="12" w:space="0" w:color="auto"/>
            </w:tcBorders>
          </w:tcPr>
          <w:p w:rsidR="000F6CFD" w:rsidRPr="00194CCF" w:rsidRDefault="000F6CFD" w:rsidP="00194CCF">
            <w:pPr>
              <w:spacing w:line="276" w:lineRule="auto"/>
              <w:rPr>
                <w:sz w:val="22"/>
                <w:szCs w:val="22"/>
              </w:rPr>
            </w:pPr>
            <w:r w:rsidRPr="00194CCF">
              <w:rPr>
                <w:sz w:val="22"/>
                <w:szCs w:val="22"/>
              </w:rPr>
              <w:t xml:space="preserve">History and Archaeology </w:t>
            </w:r>
          </w:p>
          <w:p w:rsidR="00654E78" w:rsidRPr="00194CCF" w:rsidRDefault="000F6CFD" w:rsidP="00194CCF">
            <w:pPr>
              <w:spacing w:line="276" w:lineRule="auto"/>
              <w:rPr>
                <w:sz w:val="22"/>
                <w:szCs w:val="22"/>
                <w:lang w:val="lt-LT"/>
              </w:rPr>
            </w:pPr>
            <w:r w:rsidRPr="00194CCF">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194CCF" w:rsidRDefault="000F6CFD" w:rsidP="00194CCF">
            <w:pPr>
              <w:spacing w:line="276" w:lineRule="auto"/>
              <w:rPr>
                <w:sz w:val="22"/>
                <w:szCs w:val="22"/>
                <w:lang w:val="lt-LT"/>
              </w:rPr>
            </w:pPr>
            <w:proofErr w:type="spellStart"/>
            <w:r w:rsidRPr="00194CCF">
              <w:rPr>
                <w:sz w:val="22"/>
                <w:szCs w:val="22"/>
                <w:lang w:val="lt-LT"/>
              </w:rPr>
              <w:t>Faculty</w:t>
            </w:r>
            <w:proofErr w:type="spellEnd"/>
            <w:r w:rsidRPr="00194CCF">
              <w:rPr>
                <w:sz w:val="22"/>
                <w:szCs w:val="22"/>
                <w:lang w:val="lt-LT"/>
              </w:rPr>
              <w:t xml:space="preserve"> </w:t>
            </w:r>
            <w:proofErr w:type="spellStart"/>
            <w:r w:rsidRPr="00194CCF">
              <w:rPr>
                <w:sz w:val="22"/>
                <w:szCs w:val="22"/>
                <w:lang w:val="lt-LT"/>
              </w:rPr>
              <w:t>of</w:t>
            </w:r>
            <w:proofErr w:type="spellEnd"/>
            <w:r w:rsidRPr="00194CCF">
              <w:rPr>
                <w:sz w:val="22"/>
                <w:szCs w:val="22"/>
                <w:lang w:val="lt-LT"/>
              </w:rPr>
              <w:t xml:space="preserve"> </w:t>
            </w:r>
            <w:proofErr w:type="spellStart"/>
            <w:r w:rsidRPr="00194CCF">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194CCF" w:rsidRDefault="000F6CFD" w:rsidP="00194CCF">
            <w:pPr>
              <w:spacing w:line="276" w:lineRule="auto"/>
              <w:rPr>
                <w:sz w:val="22"/>
                <w:szCs w:val="22"/>
              </w:rPr>
            </w:pPr>
            <w:r w:rsidRPr="00194CCF">
              <w:rPr>
                <w:sz w:val="22"/>
                <w:szCs w:val="22"/>
              </w:rPr>
              <w:t>Department of</w:t>
            </w:r>
          </w:p>
          <w:p w:rsidR="00761CC2" w:rsidRPr="00194CCF" w:rsidRDefault="00761CC2" w:rsidP="00194CCF">
            <w:pPr>
              <w:pStyle w:val="Body"/>
              <w:pBdr>
                <w:top w:val="none" w:sz="0" w:space="0" w:color="auto"/>
                <w:left w:val="none" w:sz="0" w:space="0" w:color="auto"/>
                <w:bottom w:val="none" w:sz="0" w:space="0" w:color="auto"/>
                <w:right w:val="none" w:sz="0" w:space="0" w:color="auto"/>
                <w:bar w:val="none" w:sz="0" w:color="auto"/>
              </w:pBdr>
              <w:spacing w:before="0" w:line="276" w:lineRule="auto"/>
              <w:rPr>
                <w:rFonts w:ascii="Times New Roman" w:hAnsi="Times New Roman" w:cs="Times New Roman"/>
                <w:color w:val="auto"/>
                <w:lang w:val="en-GB"/>
              </w:rPr>
            </w:pPr>
            <w:r w:rsidRPr="00194CCF">
              <w:rPr>
                <w:rFonts w:ascii="Times New Roman" w:hAnsi="Times New Roman" w:cs="Times New Roman"/>
                <w:color w:val="auto"/>
                <w:lang w:val="en-GB"/>
              </w:rPr>
              <w:t>Theory of History and History of Culture</w:t>
            </w:r>
          </w:p>
          <w:p w:rsidR="00761CC2" w:rsidRPr="00194CCF" w:rsidRDefault="00761CC2" w:rsidP="00194CCF">
            <w:pPr>
              <w:spacing w:line="276" w:lineRule="auto"/>
              <w:rPr>
                <w:sz w:val="22"/>
                <w:szCs w:val="22"/>
              </w:rPr>
            </w:pPr>
          </w:p>
        </w:tc>
      </w:tr>
      <w:tr w:rsidR="00654E78" w:rsidRPr="00194CCF" w:rsidTr="00654E78">
        <w:tc>
          <w:tcPr>
            <w:tcW w:w="9322" w:type="dxa"/>
            <w:gridSpan w:val="4"/>
            <w:tcBorders>
              <w:top w:val="single" w:sz="12" w:space="0" w:color="auto"/>
              <w:left w:val="single" w:sz="4" w:space="0" w:color="auto"/>
              <w:bottom w:val="double" w:sz="6" w:space="0" w:color="auto"/>
              <w:right w:val="nil"/>
            </w:tcBorders>
          </w:tcPr>
          <w:p w:rsidR="00654E78" w:rsidRPr="00194CCF" w:rsidRDefault="00654E78" w:rsidP="00194CCF">
            <w:pPr>
              <w:spacing w:line="276" w:lineRule="auto"/>
              <w:rPr>
                <w:sz w:val="22"/>
                <w:szCs w:val="22"/>
                <w:lang w:val="lt-LT"/>
              </w:rPr>
            </w:pPr>
          </w:p>
        </w:tc>
      </w:tr>
      <w:tr w:rsidR="002D3C12" w:rsidRPr="00194CCF"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194CCF" w:rsidRDefault="00037733" w:rsidP="00194CCF">
            <w:pPr>
              <w:spacing w:line="276" w:lineRule="auto"/>
              <w:rPr>
                <w:sz w:val="22"/>
                <w:szCs w:val="22"/>
                <w:lang w:val="lt-LT"/>
              </w:rPr>
            </w:pPr>
            <w:proofErr w:type="spellStart"/>
            <w:r w:rsidRPr="00194CCF">
              <w:rPr>
                <w:sz w:val="22"/>
                <w:szCs w:val="22"/>
                <w:lang w:val="lt-LT"/>
              </w:rPr>
              <w:t>Mode</w:t>
            </w:r>
            <w:proofErr w:type="spellEnd"/>
            <w:r w:rsidRPr="00194CCF">
              <w:rPr>
                <w:sz w:val="22"/>
                <w:szCs w:val="22"/>
                <w:lang w:val="lt-LT"/>
              </w:rPr>
              <w:t xml:space="preserve"> </w:t>
            </w:r>
            <w:proofErr w:type="spellStart"/>
            <w:r w:rsidRPr="00194CCF">
              <w:rPr>
                <w:sz w:val="22"/>
                <w:szCs w:val="22"/>
                <w:lang w:val="lt-LT"/>
              </w:rPr>
              <w:t>of</w:t>
            </w:r>
            <w:proofErr w:type="spellEnd"/>
            <w:r w:rsidRPr="00194CCF">
              <w:rPr>
                <w:sz w:val="22"/>
                <w:szCs w:val="22"/>
                <w:lang w:val="lt-LT"/>
              </w:rPr>
              <w:t xml:space="preserve"> </w:t>
            </w:r>
            <w:proofErr w:type="spellStart"/>
            <w:r w:rsidRPr="00194CCF">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194CCF" w:rsidRDefault="00D70EFD" w:rsidP="00194CCF">
            <w:pPr>
              <w:spacing w:line="276" w:lineRule="auto"/>
              <w:rPr>
                <w:sz w:val="22"/>
                <w:szCs w:val="22"/>
                <w:lang w:val="lt-LT"/>
              </w:rPr>
            </w:pPr>
            <w:proofErr w:type="spellStart"/>
            <w:r w:rsidRPr="00194CCF">
              <w:rPr>
                <w:sz w:val="22"/>
                <w:szCs w:val="22"/>
                <w:lang w:val="lt-LT"/>
              </w:rPr>
              <w:t>Number</w:t>
            </w:r>
            <w:proofErr w:type="spellEnd"/>
            <w:r w:rsidRPr="00194CCF">
              <w:rPr>
                <w:sz w:val="22"/>
                <w:szCs w:val="22"/>
                <w:lang w:val="lt-LT"/>
              </w:rPr>
              <w:t xml:space="preserve"> </w:t>
            </w:r>
            <w:proofErr w:type="spellStart"/>
            <w:r w:rsidRPr="00194CCF">
              <w:rPr>
                <w:sz w:val="22"/>
                <w:szCs w:val="22"/>
                <w:lang w:val="lt-LT"/>
              </w:rPr>
              <w:t>of</w:t>
            </w:r>
            <w:proofErr w:type="spellEnd"/>
            <w:r w:rsidRPr="00194CCF">
              <w:rPr>
                <w:sz w:val="22"/>
                <w:szCs w:val="22"/>
                <w:lang w:val="lt-LT"/>
              </w:rPr>
              <w:t xml:space="preserve"> </w:t>
            </w:r>
            <w:proofErr w:type="spellStart"/>
            <w:r w:rsidRPr="00194CCF">
              <w:rPr>
                <w:sz w:val="22"/>
                <w:szCs w:val="22"/>
                <w:lang w:val="lt-LT"/>
              </w:rPr>
              <w:t>credits</w:t>
            </w:r>
            <w:proofErr w:type="spellEnd"/>
            <w:r w:rsidRPr="00194CCF">
              <w:rPr>
                <w:sz w:val="22"/>
                <w:szCs w:val="22"/>
                <w:lang w:val="lt-LT"/>
              </w:rPr>
              <w:t xml:space="preserve"> </w:t>
            </w:r>
            <w:r w:rsidR="009844CC" w:rsidRPr="00194CCF">
              <w:rPr>
                <w:sz w:val="22"/>
                <w:szCs w:val="22"/>
                <w:lang w:val="lt-LT"/>
              </w:rPr>
              <w:t>ECTS</w:t>
            </w:r>
          </w:p>
        </w:tc>
        <w:tc>
          <w:tcPr>
            <w:tcW w:w="1984" w:type="dxa"/>
            <w:tcBorders>
              <w:top w:val="double" w:sz="6" w:space="0" w:color="auto"/>
              <w:bottom w:val="single" w:sz="12" w:space="0" w:color="auto"/>
            </w:tcBorders>
            <w:shd w:val="clear" w:color="auto" w:fill="F2F2F2"/>
          </w:tcPr>
          <w:p w:rsidR="002D3C12" w:rsidRPr="00194CCF" w:rsidRDefault="000F6CFD" w:rsidP="00194CCF">
            <w:pPr>
              <w:spacing w:line="276" w:lineRule="auto"/>
              <w:rPr>
                <w:sz w:val="22"/>
                <w:szCs w:val="22"/>
                <w:lang w:val="lt-LT"/>
              </w:rPr>
            </w:pPr>
            <w:proofErr w:type="spellStart"/>
            <w:r w:rsidRPr="00194CCF">
              <w:rPr>
                <w:sz w:val="22"/>
                <w:szCs w:val="22"/>
                <w:lang w:val="lt-LT"/>
              </w:rPr>
              <w:t>Mode</w:t>
            </w:r>
            <w:proofErr w:type="spellEnd"/>
            <w:r w:rsidRPr="00194CCF">
              <w:rPr>
                <w:sz w:val="22"/>
                <w:szCs w:val="22"/>
                <w:lang w:val="lt-LT"/>
              </w:rPr>
              <w:t xml:space="preserve"> </w:t>
            </w:r>
            <w:proofErr w:type="spellStart"/>
            <w:r w:rsidRPr="00194CCF">
              <w:rPr>
                <w:sz w:val="22"/>
                <w:szCs w:val="22"/>
                <w:lang w:val="lt-LT"/>
              </w:rPr>
              <w:t>of</w:t>
            </w:r>
            <w:proofErr w:type="spellEnd"/>
            <w:r w:rsidRPr="00194CCF">
              <w:rPr>
                <w:sz w:val="22"/>
                <w:szCs w:val="22"/>
                <w:lang w:val="lt-LT"/>
              </w:rPr>
              <w:t xml:space="preserve"> </w:t>
            </w:r>
            <w:proofErr w:type="spellStart"/>
            <w:r w:rsidRPr="00194CCF">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194CCF" w:rsidRDefault="00252CBA" w:rsidP="00194CCF">
            <w:pPr>
              <w:spacing w:line="276" w:lineRule="auto"/>
              <w:rPr>
                <w:sz w:val="22"/>
                <w:szCs w:val="22"/>
                <w:lang w:val="lt-LT"/>
              </w:rPr>
            </w:pPr>
            <w:proofErr w:type="spellStart"/>
            <w:r w:rsidRPr="00194CCF">
              <w:rPr>
                <w:sz w:val="22"/>
                <w:szCs w:val="22"/>
                <w:lang w:val="lt-LT"/>
              </w:rPr>
              <w:t>Number</w:t>
            </w:r>
            <w:proofErr w:type="spellEnd"/>
            <w:r w:rsidRPr="00194CCF">
              <w:rPr>
                <w:sz w:val="22"/>
                <w:szCs w:val="22"/>
                <w:lang w:val="lt-LT"/>
              </w:rPr>
              <w:t xml:space="preserve"> </w:t>
            </w:r>
            <w:proofErr w:type="spellStart"/>
            <w:r w:rsidRPr="00194CCF">
              <w:rPr>
                <w:sz w:val="22"/>
                <w:szCs w:val="22"/>
                <w:lang w:val="lt-LT"/>
              </w:rPr>
              <w:t>of</w:t>
            </w:r>
            <w:proofErr w:type="spellEnd"/>
            <w:r w:rsidRPr="00194CCF">
              <w:rPr>
                <w:sz w:val="22"/>
                <w:szCs w:val="22"/>
                <w:lang w:val="lt-LT"/>
              </w:rPr>
              <w:t xml:space="preserve"> </w:t>
            </w:r>
            <w:proofErr w:type="spellStart"/>
            <w:r w:rsidRPr="00194CCF">
              <w:rPr>
                <w:sz w:val="22"/>
                <w:szCs w:val="22"/>
                <w:lang w:val="lt-LT"/>
              </w:rPr>
              <w:t>credits</w:t>
            </w:r>
            <w:proofErr w:type="spellEnd"/>
            <w:r w:rsidRPr="00194CCF">
              <w:rPr>
                <w:sz w:val="22"/>
                <w:szCs w:val="22"/>
                <w:lang w:val="lt-LT"/>
              </w:rPr>
              <w:t xml:space="preserve"> </w:t>
            </w:r>
            <w:r w:rsidR="009708B7" w:rsidRPr="00194CCF">
              <w:rPr>
                <w:sz w:val="22"/>
                <w:szCs w:val="22"/>
                <w:lang w:val="lt-LT"/>
              </w:rPr>
              <w:t>ECTS</w:t>
            </w:r>
          </w:p>
        </w:tc>
      </w:tr>
      <w:tr w:rsidR="002D3C12" w:rsidRPr="00194CCF"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194CCF" w:rsidRDefault="0035258E" w:rsidP="00194CCF">
            <w:pPr>
              <w:spacing w:line="276" w:lineRule="auto"/>
              <w:rPr>
                <w:sz w:val="22"/>
                <w:szCs w:val="22"/>
                <w:lang w:val="lt-LT"/>
              </w:rPr>
            </w:pPr>
            <w:proofErr w:type="spellStart"/>
            <w:r w:rsidRPr="00194CCF">
              <w:rPr>
                <w:sz w:val="22"/>
                <w:szCs w:val="22"/>
                <w:lang w:val="lt-LT"/>
              </w:rPr>
              <w:t>lectures</w:t>
            </w:r>
            <w:proofErr w:type="spellEnd"/>
          </w:p>
        </w:tc>
        <w:tc>
          <w:tcPr>
            <w:tcW w:w="1985" w:type="dxa"/>
            <w:tcBorders>
              <w:top w:val="single" w:sz="12" w:space="0" w:color="auto"/>
              <w:bottom w:val="single" w:sz="6" w:space="0" w:color="auto"/>
            </w:tcBorders>
          </w:tcPr>
          <w:p w:rsidR="002D3C12" w:rsidRPr="00194CCF" w:rsidRDefault="002D3C12" w:rsidP="00194CCF">
            <w:pPr>
              <w:spacing w:line="276" w:lineRule="auto"/>
              <w:jc w:val="center"/>
              <w:rPr>
                <w:sz w:val="22"/>
                <w:szCs w:val="22"/>
                <w:lang w:val="lt-LT"/>
              </w:rPr>
            </w:pPr>
          </w:p>
        </w:tc>
        <w:tc>
          <w:tcPr>
            <w:tcW w:w="1984" w:type="dxa"/>
            <w:tcBorders>
              <w:top w:val="single" w:sz="12" w:space="0" w:color="auto"/>
              <w:bottom w:val="single" w:sz="6" w:space="0" w:color="auto"/>
            </w:tcBorders>
          </w:tcPr>
          <w:p w:rsidR="002D3C12" w:rsidRPr="00194CCF" w:rsidRDefault="0035258E" w:rsidP="00194CCF">
            <w:pPr>
              <w:spacing w:line="276" w:lineRule="auto"/>
              <w:rPr>
                <w:sz w:val="22"/>
                <w:szCs w:val="22"/>
                <w:lang w:val="lt-LT"/>
              </w:rPr>
            </w:pPr>
            <w:proofErr w:type="spellStart"/>
            <w:r w:rsidRPr="00194CCF">
              <w:rPr>
                <w:sz w:val="22"/>
                <w:szCs w:val="22"/>
                <w:lang w:val="lt-LT"/>
              </w:rPr>
              <w:t>consultations</w:t>
            </w:r>
            <w:proofErr w:type="spellEnd"/>
          </w:p>
        </w:tc>
        <w:tc>
          <w:tcPr>
            <w:tcW w:w="1843" w:type="dxa"/>
            <w:tcBorders>
              <w:top w:val="single" w:sz="12" w:space="0" w:color="auto"/>
              <w:bottom w:val="single" w:sz="6" w:space="0" w:color="auto"/>
            </w:tcBorders>
          </w:tcPr>
          <w:p w:rsidR="002D3C12" w:rsidRPr="00194CCF" w:rsidRDefault="005D6A70" w:rsidP="00194CCF">
            <w:pPr>
              <w:spacing w:line="276" w:lineRule="auto"/>
              <w:jc w:val="center"/>
              <w:rPr>
                <w:sz w:val="22"/>
                <w:szCs w:val="22"/>
                <w:lang w:val="lt-LT"/>
              </w:rPr>
            </w:pPr>
            <w:r w:rsidRPr="00194CCF">
              <w:rPr>
                <w:sz w:val="22"/>
                <w:szCs w:val="22"/>
                <w:lang w:val="lt-LT"/>
              </w:rPr>
              <w:t>2</w:t>
            </w:r>
          </w:p>
        </w:tc>
      </w:tr>
      <w:tr w:rsidR="002D3C12" w:rsidRPr="00194CCF"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194CCF" w:rsidRDefault="00CA6702" w:rsidP="00194CCF">
            <w:pPr>
              <w:spacing w:line="276" w:lineRule="auto"/>
              <w:rPr>
                <w:sz w:val="22"/>
                <w:szCs w:val="22"/>
                <w:lang w:val="lt-LT"/>
              </w:rPr>
            </w:pPr>
            <w:proofErr w:type="spellStart"/>
            <w:r w:rsidRPr="00194CCF">
              <w:rPr>
                <w:sz w:val="22"/>
                <w:szCs w:val="22"/>
                <w:lang w:val="lt-LT"/>
              </w:rPr>
              <w:t>individual</w:t>
            </w:r>
            <w:proofErr w:type="spellEnd"/>
          </w:p>
        </w:tc>
        <w:tc>
          <w:tcPr>
            <w:tcW w:w="1985" w:type="dxa"/>
            <w:tcBorders>
              <w:top w:val="single" w:sz="6" w:space="0" w:color="auto"/>
              <w:bottom w:val="single" w:sz="12" w:space="0" w:color="auto"/>
            </w:tcBorders>
          </w:tcPr>
          <w:p w:rsidR="002D3C12" w:rsidRPr="00194CCF" w:rsidRDefault="005D6A70" w:rsidP="00194CCF">
            <w:pPr>
              <w:spacing w:line="276" w:lineRule="auto"/>
              <w:jc w:val="center"/>
              <w:rPr>
                <w:sz w:val="22"/>
                <w:szCs w:val="22"/>
                <w:lang w:val="lt-LT"/>
              </w:rPr>
            </w:pPr>
            <w:r w:rsidRPr="00194CCF">
              <w:rPr>
                <w:sz w:val="22"/>
                <w:szCs w:val="22"/>
                <w:lang w:val="lt-LT"/>
              </w:rPr>
              <w:t>3</w:t>
            </w:r>
          </w:p>
        </w:tc>
        <w:tc>
          <w:tcPr>
            <w:tcW w:w="1984" w:type="dxa"/>
            <w:tcBorders>
              <w:top w:val="single" w:sz="6" w:space="0" w:color="auto"/>
              <w:bottom w:val="single" w:sz="12" w:space="0" w:color="auto"/>
            </w:tcBorders>
          </w:tcPr>
          <w:p w:rsidR="002D3C12" w:rsidRPr="00194CCF" w:rsidRDefault="002D3C12" w:rsidP="00194CCF">
            <w:pPr>
              <w:spacing w:line="276" w:lineRule="auto"/>
              <w:rPr>
                <w:sz w:val="22"/>
                <w:szCs w:val="22"/>
                <w:lang w:val="lt-LT"/>
              </w:rPr>
            </w:pPr>
            <w:proofErr w:type="spellStart"/>
            <w:r w:rsidRPr="00194CCF">
              <w:rPr>
                <w:sz w:val="22"/>
                <w:szCs w:val="22"/>
                <w:lang w:val="lt-LT"/>
              </w:rPr>
              <w:t>semina</w:t>
            </w:r>
            <w:r w:rsidR="00CA6702" w:rsidRPr="00194CCF">
              <w:rPr>
                <w:sz w:val="22"/>
                <w:szCs w:val="22"/>
                <w:lang w:val="lt-LT"/>
              </w:rPr>
              <w:t>rs</w:t>
            </w:r>
            <w:proofErr w:type="spellEnd"/>
          </w:p>
        </w:tc>
        <w:tc>
          <w:tcPr>
            <w:tcW w:w="1843" w:type="dxa"/>
            <w:tcBorders>
              <w:top w:val="single" w:sz="6" w:space="0" w:color="auto"/>
              <w:bottom w:val="single" w:sz="12" w:space="0" w:color="auto"/>
            </w:tcBorders>
          </w:tcPr>
          <w:p w:rsidR="002D3C12" w:rsidRPr="00194CCF" w:rsidRDefault="005D6A70" w:rsidP="00194CCF">
            <w:pPr>
              <w:spacing w:line="276" w:lineRule="auto"/>
              <w:jc w:val="center"/>
              <w:rPr>
                <w:sz w:val="22"/>
                <w:szCs w:val="22"/>
                <w:lang w:val="lt-LT"/>
              </w:rPr>
            </w:pPr>
            <w:r w:rsidRPr="00194CCF">
              <w:rPr>
                <w:sz w:val="22"/>
                <w:szCs w:val="22"/>
                <w:lang w:val="lt-LT"/>
              </w:rPr>
              <w:t>2,5</w:t>
            </w:r>
          </w:p>
        </w:tc>
      </w:tr>
    </w:tbl>
    <w:p w:rsidR="002D3C12" w:rsidRPr="00194CCF" w:rsidRDefault="00F76EBE" w:rsidP="00194CCF">
      <w:pPr>
        <w:spacing w:line="276" w:lineRule="auto"/>
        <w:rPr>
          <w:sz w:val="22"/>
          <w:szCs w:val="22"/>
          <w:lang w:val="lt-LT"/>
        </w:rPr>
      </w:pPr>
      <w:r w:rsidRPr="00194CCF">
        <w:rPr>
          <w:sz w:val="22"/>
          <w:szCs w:val="22"/>
          <w:lang w:val="lt-LT"/>
        </w:rPr>
        <w:t xml:space="preserve">                                                                                                                                  </w:t>
      </w:r>
      <w:proofErr w:type="gramStart"/>
      <w:r w:rsidR="005A3568" w:rsidRPr="00194CCF">
        <w:rPr>
          <w:b/>
          <w:bCs/>
          <w:sz w:val="22"/>
          <w:szCs w:val="22"/>
        </w:rPr>
        <w:t>Total  7</w:t>
      </w:r>
      <w:proofErr w:type="gramEnd"/>
      <w:r w:rsidR="005A3568" w:rsidRPr="00194CCF">
        <w:rPr>
          <w:b/>
          <w:bCs/>
          <w:sz w:val="22"/>
          <w:szCs w:val="22"/>
        </w:rPr>
        <w:t>,5</w:t>
      </w:r>
      <w:r w:rsidRPr="00194CCF">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87"/>
      </w:tblGrid>
      <w:tr w:rsidR="002D3C12" w:rsidRPr="00194CCF" w:rsidTr="00A82D20">
        <w:tc>
          <w:tcPr>
            <w:tcW w:w="9287" w:type="dxa"/>
            <w:tcBorders>
              <w:top w:val="single" w:sz="12" w:space="0" w:color="auto"/>
              <w:bottom w:val="single" w:sz="12" w:space="0" w:color="auto"/>
            </w:tcBorders>
            <w:shd w:val="clear" w:color="auto" w:fill="F2F2F2"/>
          </w:tcPr>
          <w:p w:rsidR="002D3C12" w:rsidRPr="00194CCF" w:rsidRDefault="00354267" w:rsidP="00194CCF">
            <w:pPr>
              <w:spacing w:line="276" w:lineRule="auto"/>
              <w:rPr>
                <w:sz w:val="22"/>
                <w:szCs w:val="22"/>
                <w:lang w:val="lt-LT"/>
              </w:rPr>
            </w:pPr>
            <w:proofErr w:type="spellStart"/>
            <w:r w:rsidRPr="00194CCF">
              <w:rPr>
                <w:sz w:val="22"/>
                <w:szCs w:val="22"/>
                <w:lang w:val="lt-LT"/>
              </w:rPr>
              <w:t>Subject</w:t>
            </w:r>
            <w:proofErr w:type="spellEnd"/>
            <w:r w:rsidRPr="00194CCF">
              <w:rPr>
                <w:sz w:val="22"/>
                <w:szCs w:val="22"/>
                <w:lang w:val="lt-LT"/>
              </w:rPr>
              <w:t xml:space="preserve"> </w:t>
            </w:r>
            <w:proofErr w:type="spellStart"/>
            <w:r w:rsidRPr="00194CCF">
              <w:rPr>
                <w:sz w:val="22"/>
                <w:szCs w:val="22"/>
                <w:lang w:val="lt-LT"/>
              </w:rPr>
              <w:t>annotation</w:t>
            </w:r>
            <w:proofErr w:type="spellEnd"/>
          </w:p>
        </w:tc>
      </w:tr>
      <w:tr w:rsidR="002D3C12" w:rsidRPr="00194CCF" w:rsidTr="00A82D20">
        <w:tc>
          <w:tcPr>
            <w:tcW w:w="9287" w:type="dxa"/>
            <w:tcBorders>
              <w:top w:val="single" w:sz="12" w:space="0" w:color="auto"/>
              <w:bottom w:val="double" w:sz="6" w:space="0" w:color="auto"/>
            </w:tcBorders>
          </w:tcPr>
          <w:p w:rsidR="009775AB" w:rsidRPr="00194CCF" w:rsidRDefault="009775AB" w:rsidP="00194CCF">
            <w:pPr>
              <w:autoSpaceDE w:val="0"/>
              <w:autoSpaceDN w:val="0"/>
              <w:adjustRightInd w:val="0"/>
              <w:spacing w:line="276" w:lineRule="auto"/>
              <w:jc w:val="both"/>
              <w:rPr>
                <w:sz w:val="22"/>
                <w:szCs w:val="22"/>
              </w:rPr>
            </w:pPr>
            <w:r w:rsidRPr="00194CCF">
              <w:rPr>
                <w:sz w:val="22"/>
                <w:szCs w:val="22"/>
              </w:rPr>
              <w:t>One of the fields of contemporary research in history didactics is the problem of the contact between historical science and historical consciousness. For this assignment, the didactics of history are defined as the didactics of historical science.</w:t>
            </w:r>
          </w:p>
          <w:p w:rsidR="009775AB" w:rsidRPr="00194CCF" w:rsidRDefault="009775AB" w:rsidP="00194CCF">
            <w:pPr>
              <w:autoSpaceDE w:val="0"/>
              <w:autoSpaceDN w:val="0"/>
              <w:adjustRightInd w:val="0"/>
              <w:spacing w:line="276" w:lineRule="auto"/>
              <w:jc w:val="both"/>
              <w:rPr>
                <w:sz w:val="22"/>
                <w:szCs w:val="22"/>
              </w:rPr>
            </w:pPr>
            <w:r w:rsidRPr="00194CCF">
              <w:rPr>
                <w:sz w:val="22"/>
                <w:szCs w:val="22"/>
              </w:rPr>
              <w:t>The course "Problems of Contact between Historical Science and Historical Consciousness" would extend, develop and deepen the knowledge and skills that the students had acquired in the Master's degree course "Theoretical and Didactical Problems of Lithuanian History".</w:t>
            </w:r>
          </w:p>
          <w:p w:rsidR="009775AB" w:rsidRPr="00194CCF" w:rsidRDefault="009775AB" w:rsidP="00194CCF">
            <w:pPr>
              <w:autoSpaceDE w:val="0"/>
              <w:autoSpaceDN w:val="0"/>
              <w:adjustRightInd w:val="0"/>
              <w:spacing w:line="276" w:lineRule="auto"/>
              <w:jc w:val="both"/>
              <w:rPr>
                <w:sz w:val="22"/>
                <w:szCs w:val="22"/>
              </w:rPr>
            </w:pPr>
            <w:r w:rsidRPr="00194CCF">
              <w:rPr>
                <w:b/>
                <w:bCs/>
                <w:sz w:val="22"/>
                <w:szCs w:val="22"/>
              </w:rPr>
              <w:t xml:space="preserve">Course objectives </w:t>
            </w:r>
            <w:r w:rsidRPr="00194CCF">
              <w:rPr>
                <w:sz w:val="22"/>
                <w:szCs w:val="22"/>
              </w:rPr>
              <w:t>are the following:</w:t>
            </w:r>
          </w:p>
          <w:p w:rsidR="009775AB" w:rsidRPr="00194CCF" w:rsidRDefault="009775AB" w:rsidP="00194CCF">
            <w:pPr>
              <w:autoSpaceDE w:val="0"/>
              <w:autoSpaceDN w:val="0"/>
              <w:adjustRightInd w:val="0"/>
              <w:spacing w:line="276" w:lineRule="auto"/>
              <w:ind w:left="1296"/>
              <w:jc w:val="both"/>
              <w:rPr>
                <w:sz w:val="22"/>
                <w:szCs w:val="22"/>
              </w:rPr>
            </w:pPr>
            <w:r w:rsidRPr="00194CCF">
              <w:rPr>
                <w:sz w:val="22"/>
                <w:szCs w:val="22"/>
              </w:rPr>
              <w:t>to develop the doctoral students' ability to "grasp" in academic discourse the myths and stereotypes of the interpretation of historical or contemporary reality coming from the collective historical consciousness, to trace the historiographical origin of these myths and stereotypes;</w:t>
            </w:r>
          </w:p>
          <w:p w:rsidR="009775AB" w:rsidRPr="00194CCF" w:rsidRDefault="009775AB" w:rsidP="00194CCF">
            <w:pPr>
              <w:autoSpaceDE w:val="0"/>
              <w:autoSpaceDN w:val="0"/>
              <w:adjustRightInd w:val="0"/>
              <w:spacing w:line="276" w:lineRule="auto"/>
              <w:ind w:left="1296"/>
              <w:jc w:val="both"/>
              <w:rPr>
                <w:sz w:val="22"/>
                <w:szCs w:val="22"/>
              </w:rPr>
            </w:pPr>
            <w:r w:rsidRPr="00194CCF">
              <w:rPr>
                <w:sz w:val="22"/>
                <w:szCs w:val="22"/>
              </w:rPr>
              <w:t>to develop the ability of doctoral students to didactically orient and present their research.</w:t>
            </w:r>
          </w:p>
          <w:p w:rsidR="009775AB" w:rsidRPr="00194CCF" w:rsidRDefault="009775AB" w:rsidP="00194CCF">
            <w:pPr>
              <w:autoSpaceDE w:val="0"/>
              <w:autoSpaceDN w:val="0"/>
              <w:adjustRightInd w:val="0"/>
              <w:spacing w:line="276" w:lineRule="auto"/>
              <w:jc w:val="both"/>
              <w:rPr>
                <w:sz w:val="22"/>
                <w:szCs w:val="22"/>
              </w:rPr>
            </w:pPr>
            <w:r w:rsidRPr="00194CCF">
              <w:rPr>
                <w:b/>
                <w:bCs/>
                <w:sz w:val="22"/>
                <w:szCs w:val="22"/>
              </w:rPr>
              <w:t>The main areas</w:t>
            </w:r>
            <w:r w:rsidRPr="00194CCF">
              <w:rPr>
                <w:sz w:val="22"/>
                <w:szCs w:val="22"/>
              </w:rPr>
              <w:t xml:space="preserve"> of the course are the following:</w:t>
            </w:r>
          </w:p>
          <w:p w:rsidR="009775AB" w:rsidRPr="00194CCF" w:rsidRDefault="009775AB" w:rsidP="00194CCF">
            <w:pPr>
              <w:autoSpaceDE w:val="0"/>
              <w:autoSpaceDN w:val="0"/>
              <w:adjustRightInd w:val="0"/>
              <w:spacing w:line="276" w:lineRule="auto"/>
              <w:ind w:firstLine="1296"/>
              <w:jc w:val="both"/>
              <w:rPr>
                <w:sz w:val="22"/>
                <w:szCs w:val="22"/>
              </w:rPr>
            </w:pPr>
            <w:r w:rsidRPr="00194CCF">
              <w:rPr>
                <w:sz w:val="22"/>
                <w:szCs w:val="22"/>
              </w:rPr>
              <w:t>Historical consciousness studies: problems and perspectives;</w:t>
            </w:r>
          </w:p>
          <w:p w:rsidR="009775AB" w:rsidRPr="00194CCF" w:rsidRDefault="009775AB" w:rsidP="00194CCF">
            <w:pPr>
              <w:autoSpaceDE w:val="0"/>
              <w:autoSpaceDN w:val="0"/>
              <w:adjustRightInd w:val="0"/>
              <w:spacing w:line="276" w:lineRule="auto"/>
              <w:ind w:left="1296"/>
              <w:jc w:val="both"/>
              <w:rPr>
                <w:sz w:val="22"/>
                <w:szCs w:val="22"/>
              </w:rPr>
            </w:pPr>
            <w:r w:rsidRPr="00194CCF">
              <w:rPr>
                <w:sz w:val="22"/>
                <w:szCs w:val="22"/>
              </w:rPr>
              <w:t>Myths and stereotypes of historical consciousness in Lithuanian historiography, examples of their "myth debunking";</w:t>
            </w:r>
          </w:p>
          <w:p w:rsidR="009775AB" w:rsidRPr="00194CCF" w:rsidRDefault="009775AB" w:rsidP="00194CCF">
            <w:pPr>
              <w:autoSpaceDE w:val="0"/>
              <w:autoSpaceDN w:val="0"/>
              <w:adjustRightInd w:val="0"/>
              <w:spacing w:line="276" w:lineRule="auto"/>
              <w:ind w:left="1296"/>
              <w:jc w:val="both"/>
              <w:rPr>
                <w:sz w:val="22"/>
                <w:szCs w:val="22"/>
              </w:rPr>
            </w:pPr>
            <w:r w:rsidRPr="00194CCF">
              <w:rPr>
                <w:sz w:val="22"/>
                <w:szCs w:val="22"/>
              </w:rPr>
              <w:t>Interaction between academic history and contemporary history didactics: tensions, problems, and search for solutions;</w:t>
            </w:r>
          </w:p>
          <w:p w:rsidR="002D3C12" w:rsidRPr="00194CCF" w:rsidRDefault="009775AB" w:rsidP="00194CCF">
            <w:pPr>
              <w:spacing w:line="276" w:lineRule="auto"/>
              <w:jc w:val="both"/>
              <w:rPr>
                <w:sz w:val="22"/>
                <w:szCs w:val="22"/>
                <w:lang w:val="lt-LT"/>
              </w:rPr>
            </w:pPr>
            <w:r w:rsidRPr="00194CCF">
              <w:rPr>
                <w:sz w:val="22"/>
                <w:szCs w:val="22"/>
              </w:rPr>
              <w:t>Didactic orientation of historical research</w:t>
            </w:r>
            <w:r w:rsidRPr="00194CCF">
              <w:rPr>
                <w:sz w:val="22"/>
                <w:szCs w:val="22"/>
              </w:rPr>
              <w:t>.</w:t>
            </w:r>
          </w:p>
          <w:p w:rsidR="002D3C12" w:rsidRPr="00194CCF" w:rsidRDefault="002D3C12" w:rsidP="00194CCF">
            <w:pPr>
              <w:spacing w:line="276" w:lineRule="auto"/>
              <w:jc w:val="both"/>
              <w:rPr>
                <w:sz w:val="22"/>
                <w:szCs w:val="22"/>
                <w:lang w:val="lt-LT"/>
              </w:rPr>
            </w:pPr>
          </w:p>
        </w:tc>
      </w:tr>
      <w:tr w:rsidR="002D3C12" w:rsidRPr="00194CCF" w:rsidTr="00A82D20">
        <w:tc>
          <w:tcPr>
            <w:tcW w:w="9287" w:type="dxa"/>
            <w:tcBorders>
              <w:top w:val="double" w:sz="6" w:space="0" w:color="auto"/>
              <w:bottom w:val="single" w:sz="12" w:space="0" w:color="auto"/>
            </w:tcBorders>
            <w:shd w:val="clear" w:color="auto" w:fill="F2F2F2"/>
          </w:tcPr>
          <w:p w:rsidR="002D3C12" w:rsidRPr="00194CCF" w:rsidRDefault="002D7AD1" w:rsidP="00194CCF">
            <w:pPr>
              <w:spacing w:line="276" w:lineRule="auto"/>
              <w:rPr>
                <w:sz w:val="22"/>
                <w:szCs w:val="22"/>
                <w:lang w:val="lt-LT"/>
              </w:rPr>
            </w:pPr>
            <w:proofErr w:type="spellStart"/>
            <w:r w:rsidRPr="00194CCF">
              <w:rPr>
                <w:sz w:val="22"/>
                <w:szCs w:val="22"/>
                <w:lang w:val="lt-LT"/>
              </w:rPr>
              <w:t>Key</w:t>
            </w:r>
            <w:proofErr w:type="spellEnd"/>
            <w:r w:rsidRPr="00194CCF">
              <w:rPr>
                <w:sz w:val="22"/>
                <w:szCs w:val="22"/>
                <w:lang w:val="lt-LT"/>
              </w:rPr>
              <w:t xml:space="preserve"> </w:t>
            </w:r>
            <w:proofErr w:type="spellStart"/>
            <w:r w:rsidRPr="00194CCF">
              <w:rPr>
                <w:sz w:val="22"/>
                <w:szCs w:val="22"/>
                <w:lang w:val="lt-LT"/>
              </w:rPr>
              <w:t>literature</w:t>
            </w:r>
            <w:proofErr w:type="spellEnd"/>
          </w:p>
        </w:tc>
      </w:tr>
      <w:tr w:rsidR="00A82D20" w:rsidRPr="00194CCF" w:rsidTr="00A82D20">
        <w:trPr>
          <w:trHeight w:val="2307"/>
        </w:trPr>
        <w:tc>
          <w:tcPr>
            <w:tcW w:w="9287" w:type="dxa"/>
            <w:tcBorders>
              <w:top w:val="nil"/>
            </w:tcBorders>
          </w:tcPr>
          <w:p w:rsidR="00A82D20" w:rsidRPr="00194CCF" w:rsidRDefault="00A82D20" w:rsidP="00194CCF">
            <w:pPr>
              <w:pStyle w:val="TableParagraph"/>
              <w:numPr>
                <w:ilvl w:val="0"/>
                <w:numId w:val="1"/>
              </w:numPr>
              <w:tabs>
                <w:tab w:val="left" w:pos="828"/>
              </w:tabs>
              <w:spacing w:line="276" w:lineRule="auto"/>
              <w:ind w:hanging="361"/>
              <w:jc w:val="both"/>
            </w:pPr>
            <w:proofErr w:type="spellStart"/>
            <w:r w:rsidRPr="00194CCF">
              <w:t>Rüsen</w:t>
            </w:r>
            <w:proofErr w:type="spellEnd"/>
            <w:r w:rsidRPr="00194CCF">
              <w:rPr>
                <w:spacing w:val="-4"/>
              </w:rPr>
              <w:t xml:space="preserve"> </w:t>
            </w:r>
            <w:r w:rsidRPr="00194CCF">
              <w:t xml:space="preserve">J. </w:t>
            </w:r>
            <w:proofErr w:type="spellStart"/>
            <w:r w:rsidRPr="00194CCF">
              <w:t>Istorika</w:t>
            </w:r>
            <w:proofErr w:type="spellEnd"/>
            <w:r w:rsidRPr="00194CCF">
              <w:t>.</w:t>
            </w:r>
            <w:r w:rsidRPr="00194CCF">
              <w:rPr>
                <w:spacing w:val="-1"/>
              </w:rPr>
              <w:t xml:space="preserve"> </w:t>
            </w:r>
            <w:proofErr w:type="spellStart"/>
            <w:r w:rsidRPr="00194CCF">
              <w:t>Istorikos</w:t>
            </w:r>
            <w:proofErr w:type="spellEnd"/>
            <w:r w:rsidRPr="00194CCF">
              <w:rPr>
                <w:spacing w:val="-2"/>
              </w:rPr>
              <w:t xml:space="preserve"> </w:t>
            </w:r>
            <w:r w:rsidRPr="00194CCF">
              <w:t>darbų</w:t>
            </w:r>
            <w:r w:rsidRPr="00194CCF">
              <w:rPr>
                <w:spacing w:val="-3"/>
              </w:rPr>
              <w:t xml:space="preserve"> </w:t>
            </w:r>
            <w:r w:rsidRPr="00194CCF">
              <w:t>rinktinė.</w:t>
            </w:r>
            <w:r w:rsidRPr="00194CCF">
              <w:rPr>
                <w:spacing w:val="-3"/>
              </w:rPr>
              <w:t xml:space="preserve"> </w:t>
            </w:r>
            <w:r w:rsidRPr="00194CCF">
              <w:t xml:space="preserve">– </w:t>
            </w:r>
            <w:proofErr w:type="spellStart"/>
            <w:r w:rsidRPr="00194CCF">
              <w:t>Vilniuys</w:t>
            </w:r>
            <w:proofErr w:type="spellEnd"/>
            <w:r w:rsidRPr="00194CCF">
              <w:t>,</w:t>
            </w:r>
            <w:r w:rsidRPr="00194CCF">
              <w:rPr>
                <w:spacing w:val="-3"/>
              </w:rPr>
              <w:t xml:space="preserve"> </w:t>
            </w:r>
            <w:r w:rsidRPr="00194CCF">
              <w:t>2007.</w:t>
            </w:r>
          </w:p>
          <w:p w:rsidR="00A82D20" w:rsidRPr="00194CCF" w:rsidRDefault="00A82D20" w:rsidP="00194CCF">
            <w:pPr>
              <w:pStyle w:val="TableParagraph"/>
              <w:numPr>
                <w:ilvl w:val="0"/>
                <w:numId w:val="1"/>
              </w:numPr>
              <w:tabs>
                <w:tab w:val="left" w:pos="828"/>
              </w:tabs>
              <w:spacing w:line="276" w:lineRule="auto"/>
              <w:ind w:right="79"/>
              <w:jc w:val="both"/>
            </w:pPr>
            <w:proofErr w:type="spellStart"/>
            <w:r w:rsidRPr="00194CCF">
              <w:t>Gregor</w:t>
            </w:r>
            <w:proofErr w:type="spellEnd"/>
            <w:r w:rsidRPr="00194CCF">
              <w:t xml:space="preserve"> </w:t>
            </w:r>
            <w:proofErr w:type="spellStart"/>
            <w:r w:rsidRPr="00194CCF">
              <w:t>Feindt</w:t>
            </w:r>
            <w:proofErr w:type="spellEnd"/>
            <w:r w:rsidRPr="00194CCF">
              <w:t xml:space="preserve">, </w:t>
            </w:r>
            <w:proofErr w:type="spellStart"/>
            <w:r w:rsidRPr="00194CCF">
              <w:t>Félix</w:t>
            </w:r>
            <w:proofErr w:type="spellEnd"/>
            <w:r w:rsidRPr="00194CCF">
              <w:t xml:space="preserve"> </w:t>
            </w:r>
            <w:proofErr w:type="spellStart"/>
            <w:r w:rsidRPr="00194CCF">
              <w:t>Krawatzek</w:t>
            </w:r>
            <w:proofErr w:type="spellEnd"/>
            <w:r w:rsidRPr="00194CCF">
              <w:t xml:space="preserve">, </w:t>
            </w:r>
            <w:proofErr w:type="spellStart"/>
            <w:r w:rsidRPr="00194CCF">
              <w:t>Daniela</w:t>
            </w:r>
            <w:proofErr w:type="spellEnd"/>
            <w:r w:rsidRPr="00194CCF">
              <w:t xml:space="preserve"> </w:t>
            </w:r>
            <w:proofErr w:type="spellStart"/>
            <w:r w:rsidRPr="00194CCF">
              <w:t>Mehler</w:t>
            </w:r>
            <w:proofErr w:type="spellEnd"/>
            <w:r w:rsidRPr="00194CCF">
              <w:t xml:space="preserve">, </w:t>
            </w:r>
            <w:proofErr w:type="spellStart"/>
            <w:r w:rsidRPr="00194CCF">
              <w:t>Friedemann</w:t>
            </w:r>
            <w:proofErr w:type="spellEnd"/>
            <w:r w:rsidRPr="00194CCF">
              <w:t xml:space="preserve"> </w:t>
            </w:r>
            <w:proofErr w:type="spellStart"/>
            <w:r w:rsidRPr="00194CCF">
              <w:t>Pestel</w:t>
            </w:r>
            <w:proofErr w:type="spellEnd"/>
            <w:r w:rsidRPr="00194CCF">
              <w:t xml:space="preserve">, </w:t>
            </w:r>
            <w:proofErr w:type="spellStart"/>
            <w:r w:rsidRPr="00194CCF">
              <w:t>and</w:t>
            </w:r>
            <w:proofErr w:type="spellEnd"/>
            <w:r w:rsidRPr="00194CCF">
              <w:t xml:space="preserve"> Rieke </w:t>
            </w:r>
            <w:proofErr w:type="spellStart"/>
            <w:r w:rsidRPr="00194CCF">
              <w:t>Trimçev</w:t>
            </w:r>
            <w:proofErr w:type="spellEnd"/>
            <w:r w:rsidRPr="00194CCF">
              <w:t>,</w:t>
            </w:r>
            <w:r w:rsidRPr="00194CCF">
              <w:rPr>
                <w:spacing w:val="1"/>
              </w:rPr>
              <w:t xml:space="preserve"> </w:t>
            </w:r>
            <w:proofErr w:type="spellStart"/>
            <w:r w:rsidRPr="00194CCF">
              <w:rPr>
                <w:i/>
              </w:rPr>
              <w:t>Entangled</w:t>
            </w:r>
            <w:proofErr w:type="spellEnd"/>
            <w:r w:rsidRPr="00194CCF">
              <w:rPr>
                <w:i/>
              </w:rPr>
              <w:t xml:space="preserve"> </w:t>
            </w:r>
            <w:proofErr w:type="spellStart"/>
            <w:r w:rsidRPr="00194CCF">
              <w:rPr>
                <w:i/>
              </w:rPr>
              <w:t>Memory</w:t>
            </w:r>
            <w:proofErr w:type="spellEnd"/>
            <w:r w:rsidRPr="00194CCF">
              <w:rPr>
                <w:i/>
              </w:rPr>
              <w:t xml:space="preserve">: </w:t>
            </w:r>
            <w:proofErr w:type="spellStart"/>
            <w:r w:rsidRPr="00194CCF">
              <w:rPr>
                <w:i/>
              </w:rPr>
              <w:t>Toward</w:t>
            </w:r>
            <w:proofErr w:type="spellEnd"/>
            <w:r w:rsidRPr="00194CCF">
              <w:rPr>
                <w:i/>
              </w:rPr>
              <w:t xml:space="preserve"> a </w:t>
            </w:r>
            <w:proofErr w:type="spellStart"/>
            <w:r w:rsidRPr="00194CCF">
              <w:rPr>
                <w:i/>
              </w:rPr>
              <w:t>Third</w:t>
            </w:r>
            <w:proofErr w:type="spellEnd"/>
            <w:r w:rsidRPr="00194CCF">
              <w:rPr>
                <w:i/>
              </w:rPr>
              <w:t xml:space="preserve"> </w:t>
            </w:r>
            <w:proofErr w:type="spellStart"/>
            <w:r w:rsidRPr="00194CCF">
              <w:rPr>
                <w:i/>
              </w:rPr>
              <w:t>Wave</w:t>
            </w:r>
            <w:proofErr w:type="spellEnd"/>
            <w:r w:rsidRPr="00194CCF">
              <w:rPr>
                <w:i/>
              </w:rPr>
              <w:t xml:space="preserve"> </w:t>
            </w:r>
            <w:proofErr w:type="spellStart"/>
            <w:r w:rsidRPr="00194CCF">
              <w:rPr>
                <w:i/>
              </w:rPr>
              <w:t>in</w:t>
            </w:r>
            <w:proofErr w:type="spellEnd"/>
            <w:r w:rsidRPr="00194CCF">
              <w:rPr>
                <w:i/>
              </w:rPr>
              <w:t xml:space="preserve"> </w:t>
            </w:r>
            <w:proofErr w:type="spellStart"/>
            <w:r w:rsidRPr="00194CCF">
              <w:rPr>
                <w:i/>
              </w:rPr>
              <w:t>Memory</w:t>
            </w:r>
            <w:proofErr w:type="spellEnd"/>
            <w:r w:rsidRPr="00194CCF">
              <w:rPr>
                <w:i/>
              </w:rPr>
              <w:t xml:space="preserve"> </w:t>
            </w:r>
            <w:proofErr w:type="spellStart"/>
            <w:r w:rsidRPr="00194CCF">
              <w:rPr>
                <w:i/>
              </w:rPr>
              <w:t>Studies</w:t>
            </w:r>
            <w:proofErr w:type="spellEnd"/>
            <w:r w:rsidRPr="00194CCF">
              <w:rPr>
                <w:i/>
              </w:rPr>
              <w:t>?,</w:t>
            </w:r>
            <w:r w:rsidRPr="00194CCF">
              <w:rPr>
                <w:i/>
                <w:spacing w:val="1"/>
              </w:rPr>
              <w:t xml:space="preserve"> </w:t>
            </w:r>
            <w:proofErr w:type="spellStart"/>
            <w:r w:rsidRPr="00194CCF">
              <w:t>in</w:t>
            </w:r>
            <w:proofErr w:type="spellEnd"/>
            <w:r w:rsidRPr="00194CCF">
              <w:t xml:space="preserve">: </w:t>
            </w:r>
            <w:r w:rsidRPr="00194CCF">
              <w:rPr>
                <w:i/>
              </w:rPr>
              <w:t>“</w:t>
            </w:r>
            <w:proofErr w:type="spellStart"/>
            <w:r w:rsidRPr="00194CCF">
              <w:t>History</w:t>
            </w:r>
            <w:proofErr w:type="spellEnd"/>
            <w:r w:rsidRPr="00194CCF">
              <w:t xml:space="preserve"> </w:t>
            </w:r>
            <w:proofErr w:type="spellStart"/>
            <w:r w:rsidRPr="00194CCF">
              <w:t>and</w:t>
            </w:r>
            <w:proofErr w:type="spellEnd"/>
            <w:r w:rsidRPr="00194CCF">
              <w:t xml:space="preserve"> </w:t>
            </w:r>
            <w:proofErr w:type="spellStart"/>
            <w:r w:rsidRPr="00194CCF">
              <w:t>Theory</w:t>
            </w:r>
            <w:proofErr w:type="spellEnd"/>
            <w:r w:rsidRPr="00194CCF">
              <w:t>“,</w:t>
            </w:r>
            <w:r w:rsidRPr="00194CCF">
              <w:rPr>
                <w:spacing w:val="1"/>
              </w:rPr>
              <w:t xml:space="preserve"> </w:t>
            </w:r>
            <w:proofErr w:type="spellStart"/>
            <w:r w:rsidRPr="00194CCF">
              <w:t>Vol</w:t>
            </w:r>
            <w:proofErr w:type="spellEnd"/>
            <w:r w:rsidRPr="00194CCF">
              <w:t>.</w:t>
            </w:r>
            <w:r w:rsidRPr="00194CCF">
              <w:rPr>
                <w:spacing w:val="-1"/>
              </w:rPr>
              <w:t xml:space="preserve"> </w:t>
            </w:r>
            <w:r w:rsidRPr="00194CCF">
              <w:t xml:space="preserve">53, </w:t>
            </w:r>
            <w:proofErr w:type="spellStart"/>
            <w:r w:rsidRPr="00194CCF">
              <w:t>No</w:t>
            </w:r>
            <w:proofErr w:type="spellEnd"/>
            <w:r w:rsidRPr="00194CCF">
              <w:t>. 11, (</w:t>
            </w:r>
            <w:proofErr w:type="spellStart"/>
            <w:r w:rsidRPr="00194CCF">
              <w:t>February</w:t>
            </w:r>
            <w:proofErr w:type="spellEnd"/>
            <w:r w:rsidRPr="00194CCF">
              <w:t>, 2014),</w:t>
            </w:r>
            <w:r w:rsidRPr="00194CCF">
              <w:rPr>
                <w:spacing w:val="-3"/>
              </w:rPr>
              <w:t xml:space="preserve"> </w:t>
            </w:r>
            <w:proofErr w:type="spellStart"/>
            <w:r w:rsidRPr="00194CCF">
              <w:t>pp</w:t>
            </w:r>
            <w:proofErr w:type="spellEnd"/>
            <w:r w:rsidRPr="00194CCF">
              <w:t>. 24-44.</w:t>
            </w:r>
          </w:p>
          <w:p w:rsidR="00A82D20" w:rsidRPr="00194CCF" w:rsidRDefault="00A82D20" w:rsidP="00194CCF">
            <w:pPr>
              <w:pStyle w:val="TableParagraph"/>
              <w:numPr>
                <w:ilvl w:val="0"/>
                <w:numId w:val="1"/>
              </w:numPr>
              <w:tabs>
                <w:tab w:val="left" w:pos="828"/>
              </w:tabs>
              <w:spacing w:before="1" w:line="276" w:lineRule="auto"/>
              <w:ind w:right="76"/>
              <w:jc w:val="both"/>
            </w:pPr>
            <w:proofErr w:type="spellStart"/>
            <w:r w:rsidRPr="00194CCF">
              <w:t>Jeffrey</w:t>
            </w:r>
            <w:proofErr w:type="spellEnd"/>
            <w:r w:rsidRPr="00194CCF">
              <w:t xml:space="preserve"> K. </w:t>
            </w:r>
            <w:proofErr w:type="spellStart"/>
            <w:r w:rsidRPr="00194CCF">
              <w:t>Olick</w:t>
            </w:r>
            <w:proofErr w:type="spellEnd"/>
            <w:r w:rsidRPr="00194CCF">
              <w:t xml:space="preserve"> </w:t>
            </w:r>
            <w:proofErr w:type="spellStart"/>
            <w:r w:rsidRPr="00194CCF">
              <w:t>and</w:t>
            </w:r>
            <w:proofErr w:type="spellEnd"/>
            <w:r w:rsidRPr="00194CCF">
              <w:t xml:space="preserve"> </w:t>
            </w:r>
            <w:proofErr w:type="spellStart"/>
            <w:r w:rsidRPr="00194CCF">
              <w:t>Joyce</w:t>
            </w:r>
            <w:proofErr w:type="spellEnd"/>
            <w:r w:rsidRPr="00194CCF">
              <w:t xml:space="preserve"> </w:t>
            </w:r>
            <w:proofErr w:type="spellStart"/>
            <w:r w:rsidRPr="00194CCF">
              <w:t>Robbins</w:t>
            </w:r>
            <w:proofErr w:type="spellEnd"/>
            <w:r w:rsidRPr="00194CCF">
              <w:rPr>
                <w:i/>
              </w:rPr>
              <w:t xml:space="preserve">, </w:t>
            </w:r>
            <w:proofErr w:type="spellStart"/>
            <w:r w:rsidRPr="00194CCF">
              <w:rPr>
                <w:i/>
              </w:rPr>
              <w:t>Social</w:t>
            </w:r>
            <w:proofErr w:type="spellEnd"/>
            <w:r w:rsidRPr="00194CCF">
              <w:rPr>
                <w:i/>
              </w:rPr>
              <w:t xml:space="preserve"> </w:t>
            </w:r>
            <w:proofErr w:type="spellStart"/>
            <w:r w:rsidRPr="00194CCF">
              <w:rPr>
                <w:i/>
              </w:rPr>
              <w:t>Memory</w:t>
            </w:r>
            <w:proofErr w:type="spellEnd"/>
            <w:r w:rsidRPr="00194CCF">
              <w:rPr>
                <w:i/>
              </w:rPr>
              <w:t xml:space="preserve"> </w:t>
            </w:r>
            <w:proofErr w:type="spellStart"/>
            <w:r w:rsidRPr="00194CCF">
              <w:rPr>
                <w:i/>
              </w:rPr>
              <w:t>Studies</w:t>
            </w:r>
            <w:proofErr w:type="spellEnd"/>
            <w:r w:rsidRPr="00194CCF">
              <w:rPr>
                <w:i/>
              </w:rPr>
              <w:t xml:space="preserve">: </w:t>
            </w:r>
            <w:proofErr w:type="spellStart"/>
            <w:r w:rsidRPr="00194CCF">
              <w:rPr>
                <w:i/>
              </w:rPr>
              <w:t>From</w:t>
            </w:r>
            <w:proofErr w:type="spellEnd"/>
            <w:r w:rsidRPr="00194CCF">
              <w:rPr>
                <w:i/>
                <w:spacing w:val="1"/>
              </w:rPr>
              <w:t xml:space="preserve"> </w:t>
            </w:r>
            <w:r w:rsidRPr="00194CCF">
              <w:rPr>
                <w:i/>
              </w:rPr>
              <w:t>“</w:t>
            </w:r>
            <w:proofErr w:type="spellStart"/>
            <w:r w:rsidRPr="00194CCF">
              <w:rPr>
                <w:i/>
              </w:rPr>
              <w:t>Collective</w:t>
            </w:r>
            <w:proofErr w:type="spellEnd"/>
            <w:r w:rsidRPr="00194CCF">
              <w:rPr>
                <w:i/>
                <w:spacing w:val="1"/>
              </w:rPr>
              <w:t xml:space="preserve"> </w:t>
            </w:r>
            <w:proofErr w:type="spellStart"/>
            <w:r w:rsidRPr="00194CCF">
              <w:rPr>
                <w:i/>
              </w:rPr>
              <w:t>Memory</w:t>
            </w:r>
            <w:proofErr w:type="spellEnd"/>
            <w:r w:rsidRPr="00194CCF">
              <w:rPr>
                <w:i/>
              </w:rPr>
              <w:t>“ to</w:t>
            </w:r>
            <w:r w:rsidRPr="00194CCF">
              <w:rPr>
                <w:i/>
                <w:spacing w:val="1"/>
              </w:rPr>
              <w:t xml:space="preserve"> </w:t>
            </w:r>
            <w:proofErr w:type="spellStart"/>
            <w:r w:rsidRPr="00194CCF">
              <w:rPr>
                <w:i/>
              </w:rPr>
              <w:t>the</w:t>
            </w:r>
            <w:proofErr w:type="spellEnd"/>
            <w:r w:rsidRPr="00194CCF">
              <w:rPr>
                <w:i/>
              </w:rPr>
              <w:t xml:space="preserve"> </w:t>
            </w:r>
            <w:proofErr w:type="spellStart"/>
            <w:r w:rsidRPr="00194CCF">
              <w:rPr>
                <w:i/>
              </w:rPr>
              <w:t>Historical</w:t>
            </w:r>
            <w:proofErr w:type="spellEnd"/>
            <w:r w:rsidRPr="00194CCF">
              <w:rPr>
                <w:i/>
              </w:rPr>
              <w:t xml:space="preserve"> </w:t>
            </w:r>
            <w:proofErr w:type="spellStart"/>
            <w:r w:rsidRPr="00194CCF">
              <w:rPr>
                <w:i/>
              </w:rPr>
              <w:t>Sociology</w:t>
            </w:r>
            <w:proofErr w:type="spellEnd"/>
            <w:r w:rsidRPr="00194CCF">
              <w:rPr>
                <w:i/>
              </w:rPr>
              <w:t xml:space="preserve"> </w:t>
            </w:r>
            <w:proofErr w:type="spellStart"/>
            <w:r w:rsidRPr="00194CCF">
              <w:rPr>
                <w:i/>
              </w:rPr>
              <w:t>of</w:t>
            </w:r>
            <w:proofErr w:type="spellEnd"/>
            <w:r w:rsidRPr="00194CCF">
              <w:rPr>
                <w:i/>
              </w:rPr>
              <w:t xml:space="preserve"> </w:t>
            </w:r>
            <w:proofErr w:type="spellStart"/>
            <w:r w:rsidRPr="00194CCF">
              <w:rPr>
                <w:i/>
              </w:rPr>
              <w:t>Mnemonic</w:t>
            </w:r>
            <w:proofErr w:type="spellEnd"/>
            <w:r w:rsidRPr="00194CCF">
              <w:rPr>
                <w:i/>
              </w:rPr>
              <w:t xml:space="preserve"> </w:t>
            </w:r>
            <w:proofErr w:type="spellStart"/>
            <w:r w:rsidRPr="00194CCF">
              <w:rPr>
                <w:i/>
              </w:rPr>
              <w:t>Practices</w:t>
            </w:r>
            <w:proofErr w:type="spellEnd"/>
            <w:r w:rsidRPr="00194CCF">
              <w:rPr>
                <w:i/>
              </w:rPr>
              <w:t xml:space="preserve">, </w:t>
            </w:r>
            <w:proofErr w:type="spellStart"/>
            <w:r w:rsidRPr="00194CCF">
              <w:t>in</w:t>
            </w:r>
            <w:proofErr w:type="spellEnd"/>
            <w:r w:rsidRPr="00194CCF">
              <w:t>: “</w:t>
            </w:r>
            <w:proofErr w:type="spellStart"/>
            <w:r w:rsidRPr="00194CCF">
              <w:t>Annual</w:t>
            </w:r>
            <w:proofErr w:type="spellEnd"/>
            <w:r w:rsidRPr="00194CCF">
              <w:t xml:space="preserve"> </w:t>
            </w:r>
            <w:proofErr w:type="spellStart"/>
            <w:r w:rsidRPr="00194CCF">
              <w:t>Review</w:t>
            </w:r>
            <w:proofErr w:type="spellEnd"/>
            <w:r w:rsidRPr="00194CCF">
              <w:t xml:space="preserve"> </w:t>
            </w:r>
            <w:proofErr w:type="spellStart"/>
            <w:r w:rsidRPr="00194CCF">
              <w:t>of</w:t>
            </w:r>
            <w:proofErr w:type="spellEnd"/>
            <w:r w:rsidRPr="00194CCF">
              <w:t xml:space="preserve"> </w:t>
            </w:r>
            <w:proofErr w:type="spellStart"/>
            <w:r w:rsidRPr="00194CCF">
              <w:t>Sociology</w:t>
            </w:r>
            <w:proofErr w:type="spellEnd"/>
            <w:r w:rsidRPr="00194CCF">
              <w:t xml:space="preserve">“, </w:t>
            </w:r>
            <w:proofErr w:type="spellStart"/>
            <w:r w:rsidRPr="00194CCF">
              <w:t>Vol</w:t>
            </w:r>
            <w:proofErr w:type="spellEnd"/>
            <w:r w:rsidRPr="00194CCF">
              <w:t>. 24.</w:t>
            </w:r>
            <w:r w:rsidRPr="00194CCF">
              <w:rPr>
                <w:spacing w:val="1"/>
              </w:rPr>
              <w:t xml:space="preserve"> </w:t>
            </w:r>
            <w:r w:rsidRPr="00194CCF">
              <w:t>(1998),</w:t>
            </w:r>
            <w:r w:rsidRPr="00194CCF">
              <w:rPr>
                <w:spacing w:val="-1"/>
              </w:rPr>
              <w:t xml:space="preserve"> </w:t>
            </w:r>
            <w:proofErr w:type="spellStart"/>
            <w:r w:rsidRPr="00194CCF">
              <w:t>pp</w:t>
            </w:r>
            <w:proofErr w:type="spellEnd"/>
            <w:r w:rsidRPr="00194CCF">
              <w:t>. 105-140.</w:t>
            </w:r>
          </w:p>
          <w:p w:rsidR="00A82D20" w:rsidRPr="00194CCF" w:rsidRDefault="00A82D20" w:rsidP="00194CCF">
            <w:pPr>
              <w:pStyle w:val="TableParagraph"/>
              <w:numPr>
                <w:ilvl w:val="0"/>
                <w:numId w:val="1"/>
              </w:numPr>
              <w:tabs>
                <w:tab w:val="left" w:pos="828"/>
              </w:tabs>
              <w:spacing w:line="276" w:lineRule="auto"/>
              <w:ind w:hanging="361"/>
              <w:jc w:val="both"/>
            </w:pPr>
            <w:proofErr w:type="spellStart"/>
            <w:r w:rsidRPr="00194CCF">
              <w:t>Conny</w:t>
            </w:r>
            <w:proofErr w:type="spellEnd"/>
            <w:r w:rsidRPr="00194CCF">
              <w:rPr>
                <w:spacing w:val="-4"/>
              </w:rPr>
              <w:t xml:space="preserve"> </w:t>
            </w:r>
            <w:proofErr w:type="spellStart"/>
            <w:r w:rsidRPr="00194CCF">
              <w:t>Mithander</w:t>
            </w:r>
            <w:proofErr w:type="spellEnd"/>
            <w:r w:rsidRPr="00194CCF">
              <w:rPr>
                <w:spacing w:val="-1"/>
              </w:rPr>
              <w:t xml:space="preserve"> </w:t>
            </w:r>
            <w:r w:rsidRPr="00194CCF">
              <w:t>(</w:t>
            </w:r>
            <w:proofErr w:type="spellStart"/>
            <w:r w:rsidRPr="00194CCF">
              <w:t>ed</w:t>
            </w:r>
            <w:proofErr w:type="spellEnd"/>
            <w:r w:rsidRPr="00194CCF">
              <w:t>.),</w:t>
            </w:r>
            <w:r w:rsidRPr="00194CCF">
              <w:rPr>
                <w:spacing w:val="53"/>
              </w:rPr>
              <w:t xml:space="preserve"> </w:t>
            </w:r>
            <w:proofErr w:type="spellStart"/>
            <w:r w:rsidRPr="00194CCF">
              <w:rPr>
                <w:i/>
              </w:rPr>
              <w:t>European</w:t>
            </w:r>
            <w:proofErr w:type="spellEnd"/>
            <w:r w:rsidRPr="00194CCF">
              <w:rPr>
                <w:i/>
                <w:spacing w:val="-1"/>
              </w:rPr>
              <w:t xml:space="preserve"> </w:t>
            </w:r>
            <w:proofErr w:type="spellStart"/>
            <w:r w:rsidRPr="00194CCF">
              <w:rPr>
                <w:i/>
              </w:rPr>
              <w:t>Cultural</w:t>
            </w:r>
            <w:proofErr w:type="spellEnd"/>
            <w:r w:rsidRPr="00194CCF">
              <w:rPr>
                <w:i/>
              </w:rPr>
              <w:t xml:space="preserve"> </w:t>
            </w:r>
            <w:proofErr w:type="spellStart"/>
            <w:r w:rsidRPr="00194CCF">
              <w:rPr>
                <w:i/>
              </w:rPr>
              <w:t>Memory</w:t>
            </w:r>
            <w:proofErr w:type="spellEnd"/>
            <w:r w:rsidRPr="00194CCF">
              <w:rPr>
                <w:i/>
              </w:rPr>
              <w:t xml:space="preserve"> Post-89</w:t>
            </w:r>
            <w:r w:rsidRPr="00194CCF">
              <w:t>,</w:t>
            </w:r>
            <w:r w:rsidRPr="00194CCF">
              <w:rPr>
                <w:spacing w:val="-1"/>
              </w:rPr>
              <w:t xml:space="preserve"> </w:t>
            </w:r>
            <w:proofErr w:type="spellStart"/>
            <w:r w:rsidRPr="00194CCF">
              <w:t>Amsteram</w:t>
            </w:r>
            <w:proofErr w:type="spellEnd"/>
            <w:r w:rsidRPr="00194CCF">
              <w:t xml:space="preserve">: </w:t>
            </w:r>
            <w:proofErr w:type="spellStart"/>
            <w:r w:rsidRPr="00194CCF">
              <w:t>Rodopi</w:t>
            </w:r>
            <w:proofErr w:type="spellEnd"/>
            <w:r w:rsidRPr="00194CCF">
              <w:t>,</w:t>
            </w:r>
            <w:r w:rsidRPr="00194CCF">
              <w:rPr>
                <w:spacing w:val="-4"/>
              </w:rPr>
              <w:t xml:space="preserve"> </w:t>
            </w:r>
            <w:r w:rsidRPr="00194CCF">
              <w:t>2013.</w:t>
            </w:r>
          </w:p>
          <w:p w:rsidR="00A82D20" w:rsidRPr="00194CCF" w:rsidRDefault="00A82D20" w:rsidP="00194CCF">
            <w:pPr>
              <w:pStyle w:val="TableParagraph"/>
              <w:numPr>
                <w:ilvl w:val="0"/>
                <w:numId w:val="1"/>
              </w:numPr>
              <w:tabs>
                <w:tab w:val="left" w:pos="828"/>
              </w:tabs>
              <w:spacing w:line="276" w:lineRule="auto"/>
              <w:ind w:right="279"/>
              <w:jc w:val="both"/>
            </w:pPr>
            <w:r w:rsidRPr="00194CCF">
              <w:t xml:space="preserve">Georges Mink, Laure </w:t>
            </w:r>
            <w:proofErr w:type="spellStart"/>
            <w:r w:rsidRPr="00194CCF">
              <w:t>Neumayer</w:t>
            </w:r>
            <w:proofErr w:type="spellEnd"/>
            <w:r w:rsidRPr="00194CCF">
              <w:t xml:space="preserve"> (</w:t>
            </w:r>
            <w:proofErr w:type="spellStart"/>
            <w:r w:rsidRPr="00194CCF">
              <w:t>ed</w:t>
            </w:r>
            <w:proofErr w:type="spellEnd"/>
            <w:r w:rsidRPr="00194CCF">
              <w:t xml:space="preserve">.), </w:t>
            </w:r>
            <w:proofErr w:type="spellStart"/>
            <w:r w:rsidRPr="00194CCF">
              <w:rPr>
                <w:i/>
              </w:rPr>
              <w:t>History</w:t>
            </w:r>
            <w:proofErr w:type="spellEnd"/>
            <w:r w:rsidRPr="00194CCF">
              <w:rPr>
                <w:i/>
              </w:rPr>
              <w:t xml:space="preserve">, </w:t>
            </w:r>
            <w:proofErr w:type="spellStart"/>
            <w:r w:rsidRPr="00194CCF">
              <w:rPr>
                <w:i/>
              </w:rPr>
              <w:t>Memory</w:t>
            </w:r>
            <w:proofErr w:type="spellEnd"/>
            <w:r w:rsidRPr="00194CCF">
              <w:rPr>
                <w:i/>
              </w:rPr>
              <w:t xml:space="preserve"> </w:t>
            </w:r>
            <w:proofErr w:type="spellStart"/>
            <w:r w:rsidRPr="00194CCF">
              <w:rPr>
                <w:i/>
              </w:rPr>
              <w:t>and</w:t>
            </w:r>
            <w:proofErr w:type="spellEnd"/>
            <w:r w:rsidRPr="00194CCF">
              <w:rPr>
                <w:i/>
              </w:rPr>
              <w:t xml:space="preserve"> </w:t>
            </w:r>
            <w:proofErr w:type="spellStart"/>
            <w:r w:rsidRPr="00194CCF">
              <w:rPr>
                <w:i/>
              </w:rPr>
              <w:t>Politics</w:t>
            </w:r>
            <w:proofErr w:type="spellEnd"/>
            <w:r w:rsidRPr="00194CCF">
              <w:rPr>
                <w:i/>
              </w:rPr>
              <w:t xml:space="preserve"> </w:t>
            </w:r>
            <w:proofErr w:type="spellStart"/>
            <w:r w:rsidRPr="00194CCF">
              <w:rPr>
                <w:i/>
              </w:rPr>
              <w:t>in</w:t>
            </w:r>
            <w:proofErr w:type="spellEnd"/>
            <w:r w:rsidRPr="00194CCF">
              <w:rPr>
                <w:i/>
              </w:rPr>
              <w:t xml:space="preserve"> </w:t>
            </w:r>
            <w:proofErr w:type="spellStart"/>
            <w:r w:rsidRPr="00194CCF">
              <w:rPr>
                <w:i/>
              </w:rPr>
              <w:t>Central</w:t>
            </w:r>
            <w:proofErr w:type="spellEnd"/>
            <w:r w:rsidRPr="00194CCF">
              <w:rPr>
                <w:i/>
              </w:rPr>
              <w:t xml:space="preserve"> </w:t>
            </w:r>
            <w:proofErr w:type="spellStart"/>
            <w:r w:rsidRPr="00194CCF">
              <w:rPr>
                <w:i/>
              </w:rPr>
              <w:t>And</w:t>
            </w:r>
            <w:proofErr w:type="spellEnd"/>
            <w:r w:rsidRPr="00194CCF">
              <w:rPr>
                <w:i/>
              </w:rPr>
              <w:t xml:space="preserve"> Eastern</w:t>
            </w:r>
            <w:r w:rsidRPr="00194CCF">
              <w:rPr>
                <w:i/>
                <w:spacing w:val="-52"/>
              </w:rPr>
              <w:t xml:space="preserve"> </w:t>
            </w:r>
            <w:proofErr w:type="spellStart"/>
            <w:r w:rsidRPr="00194CCF">
              <w:rPr>
                <w:i/>
              </w:rPr>
              <w:t>Europe</w:t>
            </w:r>
            <w:proofErr w:type="spellEnd"/>
            <w:r w:rsidRPr="00194CCF">
              <w:rPr>
                <w:i/>
                <w:spacing w:val="-3"/>
              </w:rPr>
              <w:t xml:space="preserve"> </w:t>
            </w:r>
            <w:r w:rsidRPr="00194CCF">
              <w:rPr>
                <w:i/>
              </w:rPr>
              <w:t xml:space="preserve">: </w:t>
            </w:r>
            <w:proofErr w:type="spellStart"/>
            <w:r w:rsidRPr="00194CCF">
              <w:rPr>
                <w:i/>
              </w:rPr>
              <w:t>Memory</w:t>
            </w:r>
            <w:proofErr w:type="spellEnd"/>
            <w:r w:rsidRPr="00194CCF">
              <w:rPr>
                <w:i/>
              </w:rPr>
              <w:t xml:space="preserve"> </w:t>
            </w:r>
            <w:proofErr w:type="spellStart"/>
            <w:r w:rsidRPr="00194CCF">
              <w:rPr>
                <w:i/>
              </w:rPr>
              <w:t>Games</w:t>
            </w:r>
            <w:proofErr w:type="spellEnd"/>
            <w:r w:rsidRPr="00194CCF">
              <w:t>,</w:t>
            </w:r>
            <w:r w:rsidRPr="00194CCF">
              <w:rPr>
                <w:spacing w:val="-3"/>
              </w:rPr>
              <w:t xml:space="preserve"> </w:t>
            </w:r>
            <w:proofErr w:type="spellStart"/>
            <w:r w:rsidRPr="00194CCF">
              <w:t>Palgrave</w:t>
            </w:r>
            <w:proofErr w:type="spellEnd"/>
            <w:r w:rsidRPr="00194CCF">
              <w:t xml:space="preserve"> </w:t>
            </w:r>
            <w:proofErr w:type="spellStart"/>
            <w:r w:rsidRPr="00194CCF">
              <w:t>Macmillan</w:t>
            </w:r>
            <w:proofErr w:type="spellEnd"/>
            <w:r w:rsidRPr="00194CCF">
              <w:t>,</w:t>
            </w:r>
            <w:r w:rsidRPr="00194CCF">
              <w:rPr>
                <w:spacing w:val="-2"/>
              </w:rPr>
              <w:t xml:space="preserve"> </w:t>
            </w:r>
            <w:r w:rsidRPr="00194CCF">
              <w:t>2013.</w:t>
            </w:r>
          </w:p>
          <w:p w:rsidR="00A82D20" w:rsidRPr="00194CCF" w:rsidRDefault="00A82D20" w:rsidP="00194CCF">
            <w:pPr>
              <w:pStyle w:val="TableParagraph"/>
              <w:numPr>
                <w:ilvl w:val="0"/>
                <w:numId w:val="1"/>
              </w:numPr>
              <w:tabs>
                <w:tab w:val="left" w:pos="828"/>
              </w:tabs>
              <w:spacing w:line="276" w:lineRule="auto"/>
              <w:ind w:hanging="361"/>
              <w:jc w:val="both"/>
            </w:pPr>
            <w:proofErr w:type="spellStart"/>
            <w:r w:rsidRPr="00194CCF">
              <w:lastRenderedPageBreak/>
              <w:t>Sharon</w:t>
            </w:r>
            <w:proofErr w:type="spellEnd"/>
            <w:r w:rsidRPr="00194CCF">
              <w:rPr>
                <w:spacing w:val="-4"/>
              </w:rPr>
              <w:t xml:space="preserve"> </w:t>
            </w:r>
            <w:proofErr w:type="spellStart"/>
            <w:r w:rsidRPr="00194CCF">
              <w:t>Macdonald</w:t>
            </w:r>
            <w:proofErr w:type="spellEnd"/>
            <w:r w:rsidRPr="00194CCF">
              <w:t>,</w:t>
            </w:r>
            <w:r w:rsidRPr="00194CCF">
              <w:rPr>
                <w:spacing w:val="-1"/>
              </w:rPr>
              <w:t xml:space="preserve"> </w:t>
            </w:r>
            <w:proofErr w:type="spellStart"/>
            <w:r w:rsidRPr="00194CCF">
              <w:rPr>
                <w:i/>
              </w:rPr>
              <w:t>Memorylands</w:t>
            </w:r>
            <w:proofErr w:type="spellEnd"/>
            <w:r w:rsidRPr="00194CCF">
              <w:rPr>
                <w:i/>
                <w:spacing w:val="-1"/>
              </w:rPr>
              <w:t xml:space="preserve"> </w:t>
            </w:r>
            <w:r w:rsidRPr="00194CCF">
              <w:rPr>
                <w:i/>
              </w:rPr>
              <w:t>:</w:t>
            </w:r>
            <w:r w:rsidRPr="00194CCF">
              <w:rPr>
                <w:i/>
                <w:spacing w:val="1"/>
              </w:rPr>
              <w:t xml:space="preserve"> </w:t>
            </w:r>
            <w:proofErr w:type="spellStart"/>
            <w:r w:rsidRPr="00194CCF">
              <w:rPr>
                <w:i/>
              </w:rPr>
              <w:t>Heritage</w:t>
            </w:r>
            <w:proofErr w:type="spellEnd"/>
            <w:r w:rsidRPr="00194CCF">
              <w:rPr>
                <w:i/>
                <w:spacing w:val="-3"/>
              </w:rPr>
              <w:t xml:space="preserve"> </w:t>
            </w:r>
            <w:proofErr w:type="spellStart"/>
            <w:r w:rsidRPr="00194CCF">
              <w:rPr>
                <w:i/>
              </w:rPr>
              <w:t>and</w:t>
            </w:r>
            <w:proofErr w:type="spellEnd"/>
            <w:r w:rsidRPr="00194CCF">
              <w:rPr>
                <w:i/>
                <w:spacing w:val="-3"/>
              </w:rPr>
              <w:t xml:space="preserve"> </w:t>
            </w:r>
            <w:proofErr w:type="spellStart"/>
            <w:r w:rsidRPr="00194CCF">
              <w:rPr>
                <w:i/>
              </w:rPr>
              <w:t>Identity</w:t>
            </w:r>
            <w:proofErr w:type="spellEnd"/>
            <w:r w:rsidRPr="00194CCF">
              <w:rPr>
                <w:i/>
                <w:spacing w:val="-3"/>
              </w:rPr>
              <w:t xml:space="preserve"> </w:t>
            </w:r>
            <w:proofErr w:type="spellStart"/>
            <w:r w:rsidRPr="00194CCF">
              <w:rPr>
                <w:i/>
              </w:rPr>
              <w:t>in</w:t>
            </w:r>
            <w:proofErr w:type="spellEnd"/>
            <w:r w:rsidRPr="00194CCF">
              <w:rPr>
                <w:i/>
              </w:rPr>
              <w:t xml:space="preserve"> </w:t>
            </w:r>
            <w:proofErr w:type="spellStart"/>
            <w:r w:rsidRPr="00194CCF">
              <w:rPr>
                <w:i/>
              </w:rPr>
              <w:t>Europe</w:t>
            </w:r>
            <w:proofErr w:type="spellEnd"/>
            <w:r w:rsidRPr="00194CCF">
              <w:rPr>
                <w:i/>
                <w:spacing w:val="-1"/>
              </w:rPr>
              <w:t xml:space="preserve"> </w:t>
            </w:r>
            <w:proofErr w:type="spellStart"/>
            <w:r w:rsidRPr="00194CCF">
              <w:rPr>
                <w:i/>
              </w:rPr>
              <w:t>Today</w:t>
            </w:r>
            <w:proofErr w:type="spellEnd"/>
            <w:r w:rsidRPr="00194CCF">
              <w:t xml:space="preserve">, </w:t>
            </w:r>
            <w:proofErr w:type="spellStart"/>
            <w:r w:rsidRPr="00194CCF">
              <w:t>Routledge</w:t>
            </w:r>
            <w:proofErr w:type="spellEnd"/>
            <w:r w:rsidRPr="00194CCF">
              <w:t>, 2013.</w:t>
            </w:r>
          </w:p>
          <w:p w:rsidR="00A82D20" w:rsidRPr="00194CCF" w:rsidRDefault="00A82D20" w:rsidP="00194CCF">
            <w:pPr>
              <w:pStyle w:val="TableParagraph"/>
              <w:numPr>
                <w:ilvl w:val="0"/>
                <w:numId w:val="1"/>
              </w:numPr>
              <w:tabs>
                <w:tab w:val="left" w:pos="828"/>
              </w:tabs>
              <w:spacing w:before="2" w:line="276" w:lineRule="auto"/>
              <w:ind w:right="284"/>
              <w:jc w:val="both"/>
            </w:pPr>
            <w:proofErr w:type="spellStart"/>
            <w:r w:rsidRPr="00194CCF">
              <w:t>Małgorzata</w:t>
            </w:r>
            <w:proofErr w:type="spellEnd"/>
            <w:r w:rsidRPr="00194CCF">
              <w:t xml:space="preserve"> </w:t>
            </w:r>
            <w:proofErr w:type="spellStart"/>
            <w:r w:rsidRPr="00194CCF">
              <w:t>Pakier</w:t>
            </w:r>
            <w:proofErr w:type="spellEnd"/>
            <w:r w:rsidRPr="00194CCF">
              <w:t xml:space="preserve">; </w:t>
            </w:r>
            <w:proofErr w:type="spellStart"/>
            <w:r w:rsidRPr="00194CCF">
              <w:t>Bo</w:t>
            </w:r>
            <w:proofErr w:type="spellEnd"/>
            <w:r w:rsidRPr="00194CCF">
              <w:t xml:space="preserve"> </w:t>
            </w:r>
            <w:proofErr w:type="spellStart"/>
            <w:r w:rsidRPr="00194CCF">
              <w:t>Strath</w:t>
            </w:r>
            <w:proofErr w:type="spellEnd"/>
            <w:r w:rsidRPr="00194CCF">
              <w:t xml:space="preserve"> (</w:t>
            </w:r>
            <w:proofErr w:type="spellStart"/>
            <w:r w:rsidRPr="00194CCF">
              <w:t>eds</w:t>
            </w:r>
            <w:proofErr w:type="spellEnd"/>
            <w:r w:rsidRPr="00194CCF">
              <w:t xml:space="preserve">.), </w:t>
            </w:r>
            <w:r w:rsidRPr="00194CCF">
              <w:rPr>
                <w:i/>
              </w:rPr>
              <w:t xml:space="preserve">A </w:t>
            </w:r>
            <w:proofErr w:type="spellStart"/>
            <w:r w:rsidRPr="00194CCF">
              <w:rPr>
                <w:i/>
              </w:rPr>
              <w:t>European</w:t>
            </w:r>
            <w:proofErr w:type="spellEnd"/>
            <w:r w:rsidRPr="00194CCF">
              <w:rPr>
                <w:i/>
              </w:rPr>
              <w:t xml:space="preserve"> </w:t>
            </w:r>
            <w:proofErr w:type="spellStart"/>
            <w:r w:rsidRPr="00194CCF">
              <w:rPr>
                <w:i/>
              </w:rPr>
              <w:t>memory</w:t>
            </w:r>
            <w:proofErr w:type="spellEnd"/>
            <w:r w:rsidRPr="00194CCF">
              <w:rPr>
                <w:i/>
              </w:rPr>
              <w:t xml:space="preserve">?: </w:t>
            </w:r>
            <w:proofErr w:type="spellStart"/>
            <w:r w:rsidRPr="00194CCF">
              <w:rPr>
                <w:i/>
              </w:rPr>
              <w:t>Contested</w:t>
            </w:r>
            <w:proofErr w:type="spellEnd"/>
            <w:r w:rsidRPr="00194CCF">
              <w:rPr>
                <w:i/>
              </w:rPr>
              <w:t xml:space="preserve"> </w:t>
            </w:r>
            <w:proofErr w:type="spellStart"/>
            <w:r w:rsidRPr="00194CCF">
              <w:rPr>
                <w:i/>
              </w:rPr>
              <w:t>Histories</w:t>
            </w:r>
            <w:proofErr w:type="spellEnd"/>
            <w:r w:rsidRPr="00194CCF">
              <w:rPr>
                <w:i/>
              </w:rPr>
              <w:t xml:space="preserve"> </w:t>
            </w:r>
            <w:proofErr w:type="spellStart"/>
            <w:r w:rsidRPr="00194CCF">
              <w:rPr>
                <w:i/>
              </w:rPr>
              <w:t>and</w:t>
            </w:r>
            <w:proofErr w:type="spellEnd"/>
            <w:r w:rsidRPr="00194CCF">
              <w:rPr>
                <w:i/>
              </w:rPr>
              <w:t xml:space="preserve"> </w:t>
            </w:r>
            <w:proofErr w:type="spellStart"/>
            <w:r w:rsidRPr="00194CCF">
              <w:rPr>
                <w:i/>
              </w:rPr>
              <w:t>Politics</w:t>
            </w:r>
            <w:proofErr w:type="spellEnd"/>
            <w:r w:rsidRPr="00194CCF">
              <w:rPr>
                <w:i/>
                <w:spacing w:val="-52"/>
              </w:rPr>
              <w:t xml:space="preserve"> </w:t>
            </w:r>
            <w:proofErr w:type="spellStart"/>
            <w:r w:rsidRPr="00194CCF">
              <w:rPr>
                <w:i/>
              </w:rPr>
              <w:t>of</w:t>
            </w:r>
            <w:proofErr w:type="spellEnd"/>
            <w:r w:rsidRPr="00194CCF">
              <w:rPr>
                <w:i/>
              </w:rPr>
              <w:t xml:space="preserve"> </w:t>
            </w:r>
            <w:proofErr w:type="spellStart"/>
            <w:r w:rsidRPr="00194CCF">
              <w:rPr>
                <w:i/>
              </w:rPr>
              <w:t>Remembrance</w:t>
            </w:r>
            <w:proofErr w:type="spellEnd"/>
            <w:r w:rsidRPr="00194CCF">
              <w:t xml:space="preserve">, </w:t>
            </w:r>
            <w:proofErr w:type="spellStart"/>
            <w:r w:rsidRPr="00194CCF">
              <w:t>New</w:t>
            </w:r>
            <w:proofErr w:type="spellEnd"/>
            <w:r w:rsidRPr="00194CCF">
              <w:t xml:space="preserve"> York;</w:t>
            </w:r>
            <w:r w:rsidRPr="00194CCF">
              <w:rPr>
                <w:spacing w:val="1"/>
              </w:rPr>
              <w:t xml:space="preserve"> </w:t>
            </w:r>
            <w:proofErr w:type="spellStart"/>
            <w:r w:rsidRPr="00194CCF">
              <w:t>Oxford</w:t>
            </w:r>
            <w:proofErr w:type="spellEnd"/>
            <w:r w:rsidRPr="00194CCF">
              <w:t>, 2012.</w:t>
            </w:r>
          </w:p>
          <w:p w:rsidR="00A82D20" w:rsidRPr="00194CCF" w:rsidRDefault="00A82D20" w:rsidP="00194CCF">
            <w:pPr>
              <w:pStyle w:val="TableParagraph"/>
              <w:numPr>
                <w:ilvl w:val="0"/>
                <w:numId w:val="1"/>
              </w:numPr>
              <w:tabs>
                <w:tab w:val="left" w:pos="828"/>
              </w:tabs>
              <w:spacing w:line="276" w:lineRule="auto"/>
              <w:ind w:right="168"/>
              <w:jc w:val="both"/>
            </w:pPr>
            <w:proofErr w:type="spellStart"/>
            <w:r w:rsidRPr="00194CCF">
              <w:t>Alan</w:t>
            </w:r>
            <w:proofErr w:type="spellEnd"/>
            <w:r w:rsidRPr="00194CCF">
              <w:t xml:space="preserve"> </w:t>
            </w:r>
            <w:proofErr w:type="spellStart"/>
            <w:r w:rsidRPr="00194CCF">
              <w:t>Robinson</w:t>
            </w:r>
            <w:proofErr w:type="spellEnd"/>
            <w:r w:rsidRPr="00194CCF">
              <w:t>,</w:t>
            </w:r>
            <w:r w:rsidRPr="00194CCF">
              <w:rPr>
                <w:spacing w:val="1"/>
              </w:rPr>
              <w:t xml:space="preserve"> </w:t>
            </w:r>
            <w:proofErr w:type="spellStart"/>
            <w:r w:rsidRPr="00194CCF">
              <w:rPr>
                <w:i/>
              </w:rPr>
              <w:t>Narrating</w:t>
            </w:r>
            <w:proofErr w:type="spellEnd"/>
            <w:r w:rsidRPr="00194CCF">
              <w:rPr>
                <w:i/>
              </w:rPr>
              <w:t xml:space="preserve"> </w:t>
            </w:r>
            <w:proofErr w:type="spellStart"/>
            <w:r w:rsidRPr="00194CCF">
              <w:rPr>
                <w:i/>
              </w:rPr>
              <w:t>The</w:t>
            </w:r>
            <w:proofErr w:type="spellEnd"/>
            <w:r w:rsidRPr="00194CCF">
              <w:rPr>
                <w:i/>
              </w:rPr>
              <w:t xml:space="preserve"> </w:t>
            </w:r>
            <w:proofErr w:type="spellStart"/>
            <w:r w:rsidRPr="00194CCF">
              <w:rPr>
                <w:i/>
              </w:rPr>
              <w:t>Past</w:t>
            </w:r>
            <w:proofErr w:type="spellEnd"/>
            <w:r w:rsidRPr="00194CCF">
              <w:rPr>
                <w:i/>
              </w:rPr>
              <w:t xml:space="preserve"> : </w:t>
            </w:r>
            <w:proofErr w:type="spellStart"/>
            <w:r w:rsidRPr="00194CCF">
              <w:rPr>
                <w:i/>
              </w:rPr>
              <w:t>Historiography</w:t>
            </w:r>
            <w:proofErr w:type="spellEnd"/>
            <w:r w:rsidRPr="00194CCF">
              <w:rPr>
                <w:i/>
              </w:rPr>
              <w:t xml:space="preserve">, </w:t>
            </w:r>
            <w:proofErr w:type="spellStart"/>
            <w:r w:rsidRPr="00194CCF">
              <w:rPr>
                <w:i/>
              </w:rPr>
              <w:t>Memory</w:t>
            </w:r>
            <w:proofErr w:type="spellEnd"/>
            <w:r w:rsidRPr="00194CCF">
              <w:rPr>
                <w:i/>
              </w:rPr>
              <w:t xml:space="preserve"> </w:t>
            </w:r>
            <w:proofErr w:type="spellStart"/>
            <w:r w:rsidRPr="00194CCF">
              <w:rPr>
                <w:i/>
              </w:rPr>
              <w:t>and</w:t>
            </w:r>
            <w:proofErr w:type="spellEnd"/>
            <w:r w:rsidRPr="00194CCF">
              <w:rPr>
                <w:i/>
              </w:rPr>
              <w:t xml:space="preserve"> </w:t>
            </w:r>
            <w:proofErr w:type="spellStart"/>
            <w:r w:rsidRPr="00194CCF">
              <w:rPr>
                <w:i/>
              </w:rPr>
              <w:t>the</w:t>
            </w:r>
            <w:proofErr w:type="spellEnd"/>
            <w:r w:rsidRPr="00194CCF">
              <w:rPr>
                <w:i/>
              </w:rPr>
              <w:t xml:space="preserve"> </w:t>
            </w:r>
            <w:proofErr w:type="spellStart"/>
            <w:r w:rsidRPr="00194CCF">
              <w:rPr>
                <w:i/>
              </w:rPr>
              <w:t>Contemporary</w:t>
            </w:r>
            <w:proofErr w:type="spellEnd"/>
            <w:r w:rsidRPr="00194CCF">
              <w:rPr>
                <w:i/>
              </w:rPr>
              <w:t xml:space="preserve"> </w:t>
            </w:r>
            <w:proofErr w:type="spellStart"/>
            <w:r w:rsidRPr="00194CCF">
              <w:rPr>
                <w:i/>
              </w:rPr>
              <w:t>Novel</w:t>
            </w:r>
            <w:proofErr w:type="spellEnd"/>
            <w:r w:rsidRPr="00194CCF">
              <w:t>,</w:t>
            </w:r>
            <w:r w:rsidRPr="00194CCF">
              <w:rPr>
                <w:spacing w:val="-52"/>
              </w:rPr>
              <w:t xml:space="preserve"> </w:t>
            </w:r>
            <w:proofErr w:type="spellStart"/>
            <w:r w:rsidRPr="00194CCF">
              <w:t>Palgrave</w:t>
            </w:r>
            <w:proofErr w:type="spellEnd"/>
            <w:r w:rsidRPr="00194CCF">
              <w:rPr>
                <w:spacing w:val="-1"/>
              </w:rPr>
              <w:t xml:space="preserve"> </w:t>
            </w:r>
            <w:proofErr w:type="spellStart"/>
            <w:r w:rsidRPr="00194CCF">
              <w:t>Macmillan</w:t>
            </w:r>
            <w:proofErr w:type="spellEnd"/>
            <w:r w:rsidRPr="00194CCF">
              <w:t>,</w:t>
            </w:r>
            <w:r w:rsidRPr="00194CCF">
              <w:rPr>
                <w:spacing w:val="-2"/>
              </w:rPr>
              <w:t xml:space="preserve"> </w:t>
            </w:r>
            <w:r w:rsidRPr="00194CCF">
              <w:t>2011.</w:t>
            </w:r>
          </w:p>
          <w:p w:rsidR="00A82D20" w:rsidRPr="00194CCF" w:rsidRDefault="00A82D20" w:rsidP="00194CCF">
            <w:pPr>
              <w:pStyle w:val="TableParagraph"/>
              <w:numPr>
                <w:ilvl w:val="0"/>
                <w:numId w:val="1"/>
              </w:numPr>
              <w:tabs>
                <w:tab w:val="left" w:pos="828"/>
              </w:tabs>
              <w:spacing w:line="276" w:lineRule="auto"/>
              <w:ind w:right="607"/>
              <w:jc w:val="both"/>
            </w:pPr>
            <w:proofErr w:type="spellStart"/>
            <w:r w:rsidRPr="00194CCF">
              <w:t>Tunbridge</w:t>
            </w:r>
            <w:proofErr w:type="spellEnd"/>
            <w:r w:rsidRPr="00194CCF">
              <w:t xml:space="preserve"> J. E., </w:t>
            </w:r>
            <w:proofErr w:type="spellStart"/>
            <w:r w:rsidRPr="00194CCF">
              <w:t>Ashworth</w:t>
            </w:r>
            <w:proofErr w:type="spellEnd"/>
            <w:r w:rsidRPr="00194CCF">
              <w:t xml:space="preserve"> G. J. , </w:t>
            </w:r>
            <w:proofErr w:type="spellStart"/>
            <w:r w:rsidRPr="00194CCF">
              <w:rPr>
                <w:i/>
              </w:rPr>
              <w:t>Dissonant</w:t>
            </w:r>
            <w:proofErr w:type="spellEnd"/>
            <w:r w:rsidRPr="00194CCF">
              <w:rPr>
                <w:i/>
              </w:rPr>
              <w:t xml:space="preserve"> </w:t>
            </w:r>
            <w:proofErr w:type="spellStart"/>
            <w:r w:rsidRPr="00194CCF">
              <w:rPr>
                <w:i/>
              </w:rPr>
              <w:t>Heritage</w:t>
            </w:r>
            <w:proofErr w:type="spellEnd"/>
            <w:r w:rsidRPr="00194CCF">
              <w:rPr>
                <w:i/>
              </w:rPr>
              <w:t xml:space="preserve">: </w:t>
            </w:r>
            <w:proofErr w:type="spellStart"/>
            <w:r w:rsidRPr="00194CCF">
              <w:rPr>
                <w:i/>
              </w:rPr>
              <w:t>Th</w:t>
            </w:r>
            <w:proofErr w:type="spellEnd"/>
            <w:r w:rsidRPr="00194CCF">
              <w:rPr>
                <w:i/>
              </w:rPr>
              <w:t xml:space="preserve"> e </w:t>
            </w:r>
            <w:proofErr w:type="spellStart"/>
            <w:r w:rsidRPr="00194CCF">
              <w:rPr>
                <w:i/>
              </w:rPr>
              <w:t>Management</w:t>
            </w:r>
            <w:proofErr w:type="spellEnd"/>
            <w:r w:rsidRPr="00194CCF">
              <w:rPr>
                <w:i/>
              </w:rPr>
              <w:t xml:space="preserve"> </w:t>
            </w:r>
            <w:proofErr w:type="spellStart"/>
            <w:r w:rsidRPr="00194CCF">
              <w:rPr>
                <w:i/>
              </w:rPr>
              <w:t>of</w:t>
            </w:r>
            <w:proofErr w:type="spellEnd"/>
            <w:r w:rsidRPr="00194CCF">
              <w:rPr>
                <w:i/>
              </w:rPr>
              <w:t xml:space="preserve"> </w:t>
            </w:r>
            <w:proofErr w:type="spellStart"/>
            <w:r w:rsidRPr="00194CCF">
              <w:rPr>
                <w:i/>
              </w:rPr>
              <w:t>the</w:t>
            </w:r>
            <w:proofErr w:type="spellEnd"/>
            <w:r w:rsidRPr="00194CCF">
              <w:rPr>
                <w:i/>
              </w:rPr>
              <w:t xml:space="preserve"> </w:t>
            </w:r>
            <w:proofErr w:type="spellStart"/>
            <w:r w:rsidRPr="00194CCF">
              <w:rPr>
                <w:i/>
              </w:rPr>
              <w:t>Past</w:t>
            </w:r>
            <w:proofErr w:type="spellEnd"/>
            <w:r w:rsidRPr="00194CCF">
              <w:rPr>
                <w:i/>
              </w:rPr>
              <w:t xml:space="preserve"> </w:t>
            </w:r>
            <w:proofErr w:type="spellStart"/>
            <w:r w:rsidRPr="00194CCF">
              <w:rPr>
                <w:i/>
              </w:rPr>
              <w:t>as</w:t>
            </w:r>
            <w:proofErr w:type="spellEnd"/>
            <w:r w:rsidRPr="00194CCF">
              <w:rPr>
                <w:i/>
              </w:rPr>
              <w:t xml:space="preserve"> a</w:t>
            </w:r>
            <w:r w:rsidRPr="00194CCF">
              <w:rPr>
                <w:i/>
                <w:spacing w:val="-52"/>
              </w:rPr>
              <w:t xml:space="preserve"> </w:t>
            </w:r>
            <w:proofErr w:type="spellStart"/>
            <w:r w:rsidRPr="00194CCF">
              <w:rPr>
                <w:i/>
              </w:rPr>
              <w:t>Resource</w:t>
            </w:r>
            <w:proofErr w:type="spellEnd"/>
            <w:r w:rsidRPr="00194CCF">
              <w:rPr>
                <w:i/>
                <w:spacing w:val="-3"/>
              </w:rPr>
              <w:t xml:space="preserve"> </w:t>
            </w:r>
            <w:proofErr w:type="spellStart"/>
            <w:r w:rsidRPr="00194CCF">
              <w:rPr>
                <w:i/>
              </w:rPr>
              <w:t>in</w:t>
            </w:r>
            <w:proofErr w:type="spellEnd"/>
            <w:r w:rsidRPr="00194CCF">
              <w:rPr>
                <w:i/>
              </w:rPr>
              <w:t xml:space="preserve"> </w:t>
            </w:r>
            <w:proofErr w:type="spellStart"/>
            <w:r w:rsidRPr="00194CCF">
              <w:rPr>
                <w:i/>
              </w:rPr>
              <w:t>Conflict</w:t>
            </w:r>
            <w:proofErr w:type="spellEnd"/>
            <w:r w:rsidRPr="00194CCF">
              <w:rPr>
                <w:i/>
              </w:rPr>
              <w:t>,</w:t>
            </w:r>
            <w:r w:rsidRPr="00194CCF">
              <w:rPr>
                <w:i/>
                <w:spacing w:val="54"/>
              </w:rPr>
              <w:t xml:space="preserve"> </w:t>
            </w:r>
            <w:proofErr w:type="spellStart"/>
            <w:r w:rsidRPr="00194CCF">
              <w:t>Chichester</w:t>
            </w:r>
            <w:proofErr w:type="spellEnd"/>
            <w:r w:rsidRPr="00194CCF">
              <w:t>, 1996.</w:t>
            </w:r>
          </w:p>
          <w:p w:rsidR="00A82D20" w:rsidRPr="00194CCF" w:rsidRDefault="00A82D20" w:rsidP="00194CCF">
            <w:pPr>
              <w:pStyle w:val="TableParagraph"/>
              <w:numPr>
                <w:ilvl w:val="0"/>
                <w:numId w:val="1"/>
              </w:numPr>
              <w:tabs>
                <w:tab w:val="left" w:pos="828"/>
              </w:tabs>
              <w:spacing w:line="276" w:lineRule="auto"/>
              <w:ind w:hanging="361"/>
              <w:jc w:val="both"/>
            </w:pPr>
            <w:proofErr w:type="spellStart"/>
            <w:r w:rsidRPr="00194CCF">
              <w:t>Antony</w:t>
            </w:r>
            <w:proofErr w:type="spellEnd"/>
            <w:r w:rsidRPr="00194CCF">
              <w:rPr>
                <w:spacing w:val="-4"/>
              </w:rPr>
              <w:t xml:space="preserve"> </w:t>
            </w:r>
            <w:r w:rsidRPr="00194CCF">
              <w:t xml:space="preserve">D. </w:t>
            </w:r>
            <w:proofErr w:type="spellStart"/>
            <w:r w:rsidRPr="00194CCF">
              <w:t>Smith</w:t>
            </w:r>
            <w:proofErr w:type="spellEnd"/>
            <w:r w:rsidRPr="00194CCF">
              <w:t>,</w:t>
            </w:r>
            <w:r w:rsidRPr="00194CCF">
              <w:rPr>
                <w:spacing w:val="1"/>
              </w:rPr>
              <w:t xml:space="preserve"> </w:t>
            </w:r>
            <w:proofErr w:type="spellStart"/>
            <w:r w:rsidRPr="00194CCF">
              <w:rPr>
                <w:i/>
              </w:rPr>
              <w:t>Myths</w:t>
            </w:r>
            <w:proofErr w:type="spellEnd"/>
            <w:r w:rsidRPr="00194CCF">
              <w:rPr>
                <w:i/>
                <w:spacing w:val="-1"/>
              </w:rPr>
              <w:t xml:space="preserve"> </w:t>
            </w:r>
            <w:proofErr w:type="spellStart"/>
            <w:r w:rsidRPr="00194CCF">
              <w:rPr>
                <w:i/>
              </w:rPr>
              <w:t>and</w:t>
            </w:r>
            <w:proofErr w:type="spellEnd"/>
            <w:r w:rsidRPr="00194CCF">
              <w:rPr>
                <w:i/>
              </w:rPr>
              <w:t xml:space="preserve"> </w:t>
            </w:r>
            <w:proofErr w:type="spellStart"/>
            <w:r w:rsidRPr="00194CCF">
              <w:rPr>
                <w:i/>
              </w:rPr>
              <w:t>Memories</w:t>
            </w:r>
            <w:proofErr w:type="spellEnd"/>
            <w:r w:rsidRPr="00194CCF">
              <w:rPr>
                <w:i/>
              </w:rPr>
              <w:t xml:space="preserve"> </w:t>
            </w:r>
            <w:proofErr w:type="spellStart"/>
            <w:r w:rsidRPr="00194CCF">
              <w:rPr>
                <w:i/>
              </w:rPr>
              <w:t>of</w:t>
            </w:r>
            <w:proofErr w:type="spellEnd"/>
            <w:r w:rsidRPr="00194CCF">
              <w:rPr>
                <w:i/>
                <w:spacing w:val="-2"/>
              </w:rPr>
              <w:t xml:space="preserve"> </w:t>
            </w:r>
            <w:proofErr w:type="spellStart"/>
            <w:r w:rsidRPr="00194CCF">
              <w:rPr>
                <w:i/>
              </w:rPr>
              <w:t>the</w:t>
            </w:r>
            <w:proofErr w:type="spellEnd"/>
            <w:r w:rsidRPr="00194CCF">
              <w:rPr>
                <w:i/>
                <w:spacing w:val="-2"/>
              </w:rPr>
              <w:t xml:space="preserve"> </w:t>
            </w:r>
            <w:proofErr w:type="spellStart"/>
            <w:r w:rsidRPr="00194CCF">
              <w:rPr>
                <w:i/>
              </w:rPr>
              <w:t>Nation</w:t>
            </w:r>
            <w:proofErr w:type="spellEnd"/>
            <w:r w:rsidRPr="00194CCF">
              <w:rPr>
                <w:i/>
              </w:rPr>
              <w:t>,</w:t>
            </w:r>
            <w:r w:rsidRPr="00194CCF">
              <w:rPr>
                <w:i/>
                <w:spacing w:val="-1"/>
              </w:rPr>
              <w:t xml:space="preserve"> </w:t>
            </w:r>
            <w:proofErr w:type="spellStart"/>
            <w:r w:rsidRPr="00194CCF">
              <w:t>Oxford</w:t>
            </w:r>
            <w:proofErr w:type="spellEnd"/>
            <w:r w:rsidRPr="00194CCF">
              <w:t>,</w:t>
            </w:r>
            <w:r w:rsidRPr="00194CCF">
              <w:rPr>
                <w:spacing w:val="-3"/>
              </w:rPr>
              <w:t xml:space="preserve"> </w:t>
            </w:r>
            <w:r w:rsidRPr="00194CCF">
              <w:t>1999.</w:t>
            </w:r>
          </w:p>
          <w:p w:rsidR="00A82D20" w:rsidRPr="00194CCF" w:rsidRDefault="00A82D20" w:rsidP="00194CCF">
            <w:pPr>
              <w:pStyle w:val="TableParagraph"/>
              <w:numPr>
                <w:ilvl w:val="0"/>
                <w:numId w:val="1"/>
              </w:numPr>
              <w:tabs>
                <w:tab w:val="left" w:pos="828"/>
              </w:tabs>
              <w:spacing w:line="276" w:lineRule="auto"/>
              <w:ind w:right="74"/>
              <w:jc w:val="both"/>
            </w:pPr>
            <w:proofErr w:type="spellStart"/>
            <w:r w:rsidRPr="00194CCF">
              <w:t>Realms</w:t>
            </w:r>
            <w:proofErr w:type="spellEnd"/>
            <w:r w:rsidRPr="00194CCF">
              <w:rPr>
                <w:spacing w:val="10"/>
              </w:rPr>
              <w:t xml:space="preserve"> </w:t>
            </w:r>
            <w:proofErr w:type="spellStart"/>
            <w:r w:rsidRPr="00194CCF">
              <w:t>of</w:t>
            </w:r>
            <w:proofErr w:type="spellEnd"/>
            <w:r w:rsidRPr="00194CCF">
              <w:rPr>
                <w:spacing w:val="9"/>
              </w:rPr>
              <w:t xml:space="preserve"> </w:t>
            </w:r>
            <w:proofErr w:type="spellStart"/>
            <w:r w:rsidRPr="00194CCF">
              <w:t>Memory</w:t>
            </w:r>
            <w:proofErr w:type="spellEnd"/>
            <w:r w:rsidRPr="00194CCF">
              <w:t>:</w:t>
            </w:r>
            <w:r w:rsidRPr="00194CCF">
              <w:rPr>
                <w:spacing w:val="11"/>
              </w:rPr>
              <w:t xml:space="preserve"> </w:t>
            </w:r>
            <w:proofErr w:type="spellStart"/>
            <w:r w:rsidRPr="00194CCF">
              <w:t>The</w:t>
            </w:r>
            <w:proofErr w:type="spellEnd"/>
            <w:r w:rsidRPr="00194CCF">
              <w:rPr>
                <w:spacing w:val="10"/>
              </w:rPr>
              <w:t xml:space="preserve"> </w:t>
            </w:r>
            <w:proofErr w:type="spellStart"/>
            <w:r w:rsidRPr="00194CCF">
              <w:t>Construction</w:t>
            </w:r>
            <w:proofErr w:type="spellEnd"/>
            <w:r w:rsidRPr="00194CCF">
              <w:rPr>
                <w:spacing w:val="10"/>
              </w:rPr>
              <w:t xml:space="preserve"> </w:t>
            </w:r>
            <w:proofErr w:type="spellStart"/>
            <w:r w:rsidRPr="00194CCF">
              <w:t>of</w:t>
            </w:r>
            <w:proofErr w:type="spellEnd"/>
            <w:r w:rsidRPr="00194CCF">
              <w:rPr>
                <w:spacing w:val="9"/>
              </w:rPr>
              <w:t xml:space="preserve"> </w:t>
            </w:r>
            <w:proofErr w:type="spellStart"/>
            <w:r w:rsidRPr="00194CCF">
              <w:t>the</w:t>
            </w:r>
            <w:proofErr w:type="spellEnd"/>
            <w:r w:rsidRPr="00194CCF">
              <w:rPr>
                <w:spacing w:val="10"/>
              </w:rPr>
              <w:t xml:space="preserve"> </w:t>
            </w:r>
            <w:proofErr w:type="spellStart"/>
            <w:r w:rsidRPr="00194CCF">
              <w:t>French</w:t>
            </w:r>
            <w:proofErr w:type="spellEnd"/>
            <w:r w:rsidRPr="00194CCF">
              <w:rPr>
                <w:spacing w:val="10"/>
              </w:rPr>
              <w:t xml:space="preserve"> </w:t>
            </w:r>
            <w:proofErr w:type="spellStart"/>
            <w:r w:rsidRPr="00194CCF">
              <w:t>Past</w:t>
            </w:r>
            <w:proofErr w:type="spellEnd"/>
            <w:r w:rsidRPr="00194CCF">
              <w:rPr>
                <w:spacing w:val="9"/>
              </w:rPr>
              <w:t xml:space="preserve"> </w:t>
            </w:r>
            <w:r w:rsidRPr="00194CCF">
              <w:t>/</w:t>
            </w:r>
            <w:r w:rsidRPr="00194CCF">
              <w:rPr>
                <w:spacing w:val="17"/>
              </w:rPr>
              <w:t xml:space="preserve"> </w:t>
            </w:r>
            <w:proofErr w:type="spellStart"/>
            <w:r w:rsidRPr="00194CCF">
              <w:t>directed</w:t>
            </w:r>
            <w:proofErr w:type="spellEnd"/>
            <w:r w:rsidRPr="00194CCF">
              <w:rPr>
                <w:spacing w:val="11"/>
              </w:rPr>
              <w:t xml:space="preserve"> </w:t>
            </w:r>
            <w:proofErr w:type="spellStart"/>
            <w:r w:rsidRPr="00194CCF">
              <w:t>by</w:t>
            </w:r>
            <w:proofErr w:type="spellEnd"/>
            <w:r w:rsidRPr="00194CCF">
              <w:rPr>
                <w:spacing w:val="7"/>
              </w:rPr>
              <w:t xml:space="preserve"> </w:t>
            </w:r>
            <w:proofErr w:type="spellStart"/>
            <w:r w:rsidRPr="00194CCF">
              <w:t>Pierre</w:t>
            </w:r>
            <w:proofErr w:type="spellEnd"/>
            <w:r w:rsidRPr="00194CCF">
              <w:rPr>
                <w:spacing w:val="11"/>
              </w:rPr>
              <w:t xml:space="preserve"> </w:t>
            </w:r>
            <w:r w:rsidRPr="00194CCF">
              <w:t>Nora,</w:t>
            </w:r>
            <w:r w:rsidRPr="00194CCF">
              <w:rPr>
                <w:spacing w:val="10"/>
              </w:rPr>
              <w:t xml:space="preserve"> </w:t>
            </w:r>
            <w:proofErr w:type="spellStart"/>
            <w:r w:rsidRPr="00194CCF">
              <w:t>Vol</w:t>
            </w:r>
            <w:proofErr w:type="spellEnd"/>
            <w:r w:rsidRPr="00194CCF">
              <w:t>.</w:t>
            </w:r>
            <w:r w:rsidRPr="00194CCF">
              <w:rPr>
                <w:spacing w:val="7"/>
              </w:rPr>
              <w:t xml:space="preserve"> </w:t>
            </w:r>
            <w:r w:rsidRPr="00194CCF">
              <w:t>1–3.</w:t>
            </w:r>
            <w:r w:rsidRPr="00194CCF">
              <w:rPr>
                <w:spacing w:val="-52"/>
              </w:rPr>
              <w:t xml:space="preserve"> </w:t>
            </w:r>
            <w:proofErr w:type="spellStart"/>
            <w:r w:rsidRPr="00194CCF">
              <w:t>New</w:t>
            </w:r>
            <w:proofErr w:type="spellEnd"/>
            <w:r w:rsidRPr="00194CCF">
              <w:rPr>
                <w:spacing w:val="-1"/>
              </w:rPr>
              <w:t xml:space="preserve"> </w:t>
            </w:r>
            <w:r w:rsidRPr="00194CCF">
              <w:t>York, 1996–1998;</w:t>
            </w:r>
          </w:p>
          <w:p w:rsidR="006B2591" w:rsidRPr="00194CCF" w:rsidRDefault="006B2591" w:rsidP="00194CCF">
            <w:pPr>
              <w:pStyle w:val="TableParagraph"/>
              <w:numPr>
                <w:ilvl w:val="0"/>
                <w:numId w:val="3"/>
              </w:numPr>
              <w:tabs>
                <w:tab w:val="left" w:pos="828"/>
              </w:tabs>
              <w:spacing w:line="276" w:lineRule="auto"/>
              <w:ind w:hanging="361"/>
              <w:jc w:val="both"/>
            </w:pPr>
            <w:proofErr w:type="spellStart"/>
            <w:r w:rsidRPr="00194CCF">
              <w:t>Rethinking</w:t>
            </w:r>
            <w:proofErr w:type="spellEnd"/>
            <w:r w:rsidRPr="00194CCF">
              <w:rPr>
                <w:spacing w:val="32"/>
              </w:rPr>
              <w:t xml:space="preserve"> </w:t>
            </w:r>
            <w:r w:rsidRPr="00194CCF">
              <w:t>France:</w:t>
            </w:r>
            <w:r w:rsidRPr="00194CCF">
              <w:rPr>
                <w:spacing w:val="39"/>
              </w:rPr>
              <w:t xml:space="preserve"> </w:t>
            </w:r>
            <w:r w:rsidRPr="00194CCF">
              <w:t>Les</w:t>
            </w:r>
            <w:r w:rsidRPr="00194CCF">
              <w:rPr>
                <w:spacing w:val="35"/>
              </w:rPr>
              <w:t xml:space="preserve"> </w:t>
            </w:r>
            <w:proofErr w:type="spellStart"/>
            <w:r w:rsidRPr="00194CCF">
              <w:t>Lieux</w:t>
            </w:r>
            <w:proofErr w:type="spellEnd"/>
            <w:r w:rsidRPr="00194CCF">
              <w:rPr>
                <w:spacing w:val="36"/>
              </w:rPr>
              <w:t xml:space="preserve"> </w:t>
            </w:r>
            <w:r w:rsidRPr="00194CCF">
              <w:t>de</w:t>
            </w:r>
            <w:r w:rsidRPr="00194CCF">
              <w:rPr>
                <w:spacing w:val="35"/>
              </w:rPr>
              <w:t xml:space="preserve"> </w:t>
            </w:r>
            <w:proofErr w:type="spellStart"/>
            <w:r w:rsidRPr="00194CCF">
              <w:t>Memoire</w:t>
            </w:r>
            <w:proofErr w:type="spellEnd"/>
            <w:r w:rsidRPr="00194CCF">
              <w:rPr>
                <w:spacing w:val="36"/>
              </w:rPr>
              <w:t xml:space="preserve"> </w:t>
            </w:r>
            <w:r w:rsidRPr="00194CCF">
              <w:t>/</w:t>
            </w:r>
            <w:r w:rsidRPr="00194CCF">
              <w:rPr>
                <w:spacing w:val="35"/>
              </w:rPr>
              <w:t xml:space="preserve"> </w:t>
            </w:r>
            <w:proofErr w:type="spellStart"/>
            <w:r w:rsidRPr="00194CCF">
              <w:t>under</w:t>
            </w:r>
            <w:proofErr w:type="spellEnd"/>
            <w:r w:rsidRPr="00194CCF">
              <w:rPr>
                <w:spacing w:val="34"/>
              </w:rPr>
              <w:t xml:space="preserve"> </w:t>
            </w:r>
            <w:proofErr w:type="spellStart"/>
            <w:r w:rsidRPr="00194CCF">
              <w:t>the</w:t>
            </w:r>
            <w:proofErr w:type="spellEnd"/>
            <w:r w:rsidRPr="00194CCF">
              <w:rPr>
                <w:spacing w:val="36"/>
              </w:rPr>
              <w:t xml:space="preserve"> </w:t>
            </w:r>
            <w:proofErr w:type="spellStart"/>
            <w:r w:rsidRPr="00194CCF">
              <w:t>direction</w:t>
            </w:r>
            <w:proofErr w:type="spellEnd"/>
            <w:r w:rsidRPr="00194CCF">
              <w:rPr>
                <w:spacing w:val="34"/>
              </w:rPr>
              <w:t xml:space="preserve"> </w:t>
            </w:r>
            <w:proofErr w:type="spellStart"/>
            <w:r w:rsidRPr="00194CCF">
              <w:t>of</w:t>
            </w:r>
            <w:proofErr w:type="spellEnd"/>
            <w:r w:rsidRPr="00194CCF">
              <w:rPr>
                <w:spacing w:val="36"/>
              </w:rPr>
              <w:t xml:space="preserve"> </w:t>
            </w:r>
            <w:proofErr w:type="spellStart"/>
            <w:r w:rsidRPr="00194CCF">
              <w:t>Pierre</w:t>
            </w:r>
            <w:proofErr w:type="spellEnd"/>
            <w:r w:rsidRPr="00194CCF">
              <w:rPr>
                <w:spacing w:val="35"/>
              </w:rPr>
              <w:t xml:space="preserve"> </w:t>
            </w:r>
            <w:r w:rsidRPr="00194CCF">
              <w:t>Nora.</w:t>
            </w:r>
            <w:r w:rsidRPr="00194CCF">
              <w:rPr>
                <w:spacing w:val="36"/>
              </w:rPr>
              <w:t xml:space="preserve"> </w:t>
            </w:r>
            <w:proofErr w:type="spellStart"/>
            <w:r w:rsidRPr="00194CCF">
              <w:t>Vol</w:t>
            </w:r>
            <w:proofErr w:type="spellEnd"/>
            <w:r w:rsidRPr="00194CCF">
              <w:t>.</w:t>
            </w:r>
            <w:r w:rsidRPr="00194CCF">
              <w:rPr>
                <w:spacing w:val="34"/>
              </w:rPr>
              <w:t xml:space="preserve"> </w:t>
            </w:r>
            <w:r w:rsidRPr="00194CCF">
              <w:t xml:space="preserve">1–3. </w:t>
            </w:r>
            <w:proofErr w:type="spellStart"/>
            <w:r w:rsidRPr="00194CCF">
              <w:t>Chicago</w:t>
            </w:r>
            <w:proofErr w:type="spellEnd"/>
            <w:r w:rsidRPr="00194CCF">
              <w:t>,</w:t>
            </w:r>
            <w:r w:rsidRPr="00194CCF">
              <w:rPr>
                <w:spacing w:val="-2"/>
              </w:rPr>
              <w:t xml:space="preserve"> </w:t>
            </w:r>
            <w:r w:rsidRPr="00194CCF">
              <w:t>2001–2010;</w:t>
            </w:r>
            <w:r w:rsidRPr="00194CCF">
              <w:t xml:space="preserve"> </w:t>
            </w:r>
            <w:r w:rsidRPr="00194CCF">
              <w:t>Deutsche</w:t>
            </w:r>
            <w:r w:rsidRPr="00194CCF">
              <w:rPr>
                <w:spacing w:val="-1"/>
              </w:rPr>
              <w:t xml:space="preserve"> </w:t>
            </w:r>
            <w:proofErr w:type="spellStart"/>
            <w:r w:rsidRPr="00194CCF">
              <w:t>Erinnerungsorte</w:t>
            </w:r>
            <w:proofErr w:type="spellEnd"/>
            <w:r w:rsidRPr="00194CCF">
              <w:rPr>
                <w:spacing w:val="-3"/>
              </w:rPr>
              <w:t xml:space="preserve"> </w:t>
            </w:r>
            <w:r w:rsidRPr="00194CCF">
              <w:t>/</w:t>
            </w:r>
            <w:r w:rsidRPr="00194CCF">
              <w:rPr>
                <w:spacing w:val="-3"/>
              </w:rPr>
              <w:t xml:space="preserve"> </w:t>
            </w:r>
            <w:proofErr w:type="spellStart"/>
            <w:r w:rsidRPr="00194CCF">
              <w:t>Hg</w:t>
            </w:r>
            <w:proofErr w:type="spellEnd"/>
            <w:r w:rsidRPr="00194CCF">
              <w:t>. E.</w:t>
            </w:r>
            <w:r w:rsidRPr="00194CCF">
              <w:rPr>
                <w:spacing w:val="-1"/>
              </w:rPr>
              <w:t xml:space="preserve"> </w:t>
            </w:r>
            <w:proofErr w:type="spellStart"/>
            <w:r w:rsidRPr="00194CCF">
              <w:t>François</w:t>
            </w:r>
            <w:proofErr w:type="spellEnd"/>
            <w:r w:rsidRPr="00194CCF">
              <w:t>,</w:t>
            </w:r>
            <w:r w:rsidRPr="00194CCF">
              <w:rPr>
                <w:spacing w:val="54"/>
              </w:rPr>
              <w:t xml:space="preserve"> </w:t>
            </w:r>
            <w:r w:rsidRPr="00194CCF">
              <w:t>H.</w:t>
            </w:r>
            <w:r w:rsidRPr="00194CCF">
              <w:rPr>
                <w:spacing w:val="-1"/>
              </w:rPr>
              <w:t xml:space="preserve"> </w:t>
            </w:r>
            <w:proofErr w:type="spellStart"/>
            <w:r w:rsidRPr="00194CCF">
              <w:t>Schulze</w:t>
            </w:r>
            <w:proofErr w:type="spellEnd"/>
            <w:r w:rsidRPr="00194CCF">
              <w:t>.</w:t>
            </w:r>
            <w:r w:rsidRPr="00194CCF">
              <w:rPr>
                <w:spacing w:val="2"/>
              </w:rPr>
              <w:t xml:space="preserve"> </w:t>
            </w:r>
            <w:proofErr w:type="spellStart"/>
            <w:r w:rsidRPr="00194CCF">
              <w:t>Bd</w:t>
            </w:r>
            <w:proofErr w:type="spellEnd"/>
            <w:r w:rsidRPr="00194CCF">
              <w:t>. 1–3.</w:t>
            </w:r>
            <w:r w:rsidRPr="00194CCF">
              <w:rPr>
                <w:spacing w:val="-1"/>
              </w:rPr>
              <w:t xml:space="preserve"> </w:t>
            </w:r>
            <w:proofErr w:type="spellStart"/>
            <w:r w:rsidRPr="00194CCF">
              <w:t>München</w:t>
            </w:r>
            <w:proofErr w:type="spellEnd"/>
            <w:r w:rsidRPr="00194CCF">
              <w:t>,</w:t>
            </w:r>
            <w:r w:rsidRPr="00194CCF">
              <w:rPr>
                <w:spacing w:val="-4"/>
              </w:rPr>
              <w:t xml:space="preserve"> </w:t>
            </w:r>
            <w:r w:rsidRPr="00194CCF">
              <w:t>2001–2003;</w:t>
            </w:r>
          </w:p>
          <w:p w:rsidR="006B2591" w:rsidRPr="00194CCF" w:rsidRDefault="006B2591" w:rsidP="00194CCF">
            <w:pPr>
              <w:pStyle w:val="TableParagraph"/>
              <w:numPr>
                <w:ilvl w:val="0"/>
                <w:numId w:val="3"/>
              </w:numPr>
              <w:tabs>
                <w:tab w:val="left" w:pos="828"/>
              </w:tabs>
              <w:spacing w:before="1" w:line="276" w:lineRule="auto"/>
              <w:ind w:right="647"/>
              <w:jc w:val="both"/>
            </w:pPr>
            <w:r w:rsidRPr="00194CCF">
              <w:t xml:space="preserve">K. H. </w:t>
            </w:r>
            <w:proofErr w:type="spellStart"/>
            <w:r w:rsidRPr="00194CCF">
              <w:t>Jarausch</w:t>
            </w:r>
            <w:proofErr w:type="spellEnd"/>
            <w:r w:rsidRPr="00194CCF">
              <w:t xml:space="preserve">, M. </w:t>
            </w:r>
            <w:proofErr w:type="spellStart"/>
            <w:r w:rsidRPr="00194CCF">
              <w:t>Sabrow</w:t>
            </w:r>
            <w:proofErr w:type="spellEnd"/>
            <w:r w:rsidRPr="00194CCF">
              <w:t>, (</w:t>
            </w:r>
            <w:proofErr w:type="spellStart"/>
            <w:r w:rsidRPr="00194CCF">
              <w:t>Hg</w:t>
            </w:r>
            <w:proofErr w:type="spellEnd"/>
            <w:r w:rsidRPr="00194CCF">
              <w:t xml:space="preserve">.). Die </w:t>
            </w:r>
            <w:proofErr w:type="spellStart"/>
            <w:r w:rsidRPr="00194CCF">
              <w:t>historische</w:t>
            </w:r>
            <w:proofErr w:type="spellEnd"/>
            <w:r w:rsidRPr="00194CCF">
              <w:t xml:space="preserve"> </w:t>
            </w:r>
            <w:proofErr w:type="spellStart"/>
            <w:r w:rsidRPr="00194CCF">
              <w:t>Meistererzählung</w:t>
            </w:r>
            <w:proofErr w:type="spellEnd"/>
            <w:r w:rsidRPr="00194CCF">
              <w:t xml:space="preserve">. </w:t>
            </w:r>
            <w:proofErr w:type="spellStart"/>
            <w:r w:rsidRPr="00194CCF">
              <w:t>Deutungslinien</w:t>
            </w:r>
            <w:proofErr w:type="spellEnd"/>
            <w:r w:rsidRPr="00194CCF">
              <w:t xml:space="preserve"> </w:t>
            </w:r>
            <w:proofErr w:type="spellStart"/>
            <w:r w:rsidRPr="00194CCF">
              <w:t>der</w:t>
            </w:r>
            <w:proofErr w:type="spellEnd"/>
            <w:r w:rsidRPr="00194CCF">
              <w:rPr>
                <w:spacing w:val="-52"/>
              </w:rPr>
              <w:t xml:space="preserve"> </w:t>
            </w:r>
            <w:proofErr w:type="spellStart"/>
            <w:r w:rsidRPr="00194CCF">
              <w:t>deutschen</w:t>
            </w:r>
            <w:proofErr w:type="spellEnd"/>
            <w:r w:rsidRPr="00194CCF">
              <w:rPr>
                <w:spacing w:val="-4"/>
              </w:rPr>
              <w:t xml:space="preserve"> </w:t>
            </w:r>
            <w:proofErr w:type="spellStart"/>
            <w:r w:rsidRPr="00194CCF">
              <w:t>Nationalgeschichte</w:t>
            </w:r>
            <w:proofErr w:type="spellEnd"/>
            <w:r w:rsidRPr="00194CCF">
              <w:t xml:space="preserve"> </w:t>
            </w:r>
            <w:proofErr w:type="spellStart"/>
            <w:r w:rsidRPr="00194CCF">
              <w:t>nach</w:t>
            </w:r>
            <w:proofErr w:type="spellEnd"/>
            <w:r w:rsidRPr="00194CCF">
              <w:t xml:space="preserve"> 1945.</w:t>
            </w:r>
            <w:r w:rsidRPr="00194CCF">
              <w:rPr>
                <w:spacing w:val="2"/>
              </w:rPr>
              <w:t xml:space="preserve"> </w:t>
            </w:r>
            <w:proofErr w:type="spellStart"/>
            <w:r w:rsidRPr="00194CCF">
              <w:t>Göttingen</w:t>
            </w:r>
            <w:proofErr w:type="spellEnd"/>
            <w:r w:rsidRPr="00194CCF">
              <w:t>,</w:t>
            </w:r>
            <w:r w:rsidRPr="00194CCF">
              <w:rPr>
                <w:spacing w:val="-1"/>
              </w:rPr>
              <w:t xml:space="preserve"> </w:t>
            </w:r>
            <w:r w:rsidRPr="00194CCF">
              <w:t>2002</w:t>
            </w:r>
          </w:p>
          <w:p w:rsidR="006B2591" w:rsidRPr="00194CCF" w:rsidRDefault="006B2591" w:rsidP="00194CCF">
            <w:pPr>
              <w:pStyle w:val="TableParagraph"/>
              <w:numPr>
                <w:ilvl w:val="0"/>
                <w:numId w:val="3"/>
              </w:numPr>
              <w:tabs>
                <w:tab w:val="left" w:pos="828"/>
              </w:tabs>
              <w:spacing w:line="276" w:lineRule="auto"/>
              <w:ind w:right="259"/>
              <w:jc w:val="both"/>
            </w:pPr>
            <w:r w:rsidRPr="00194CCF">
              <w:t>A.</w:t>
            </w:r>
            <w:r w:rsidRPr="00194CCF">
              <w:rPr>
                <w:spacing w:val="-3"/>
              </w:rPr>
              <w:t xml:space="preserve"> </w:t>
            </w:r>
            <w:proofErr w:type="spellStart"/>
            <w:r w:rsidRPr="00194CCF">
              <w:t>Megill</w:t>
            </w:r>
            <w:proofErr w:type="spellEnd"/>
            <w:r w:rsidRPr="00194CCF">
              <w:t>.</w:t>
            </w:r>
            <w:r w:rsidRPr="00194CCF">
              <w:rPr>
                <w:spacing w:val="-2"/>
              </w:rPr>
              <w:t xml:space="preserve"> </w:t>
            </w:r>
            <w:proofErr w:type="spellStart"/>
            <w:r w:rsidRPr="00194CCF">
              <w:t>Historical</w:t>
            </w:r>
            <w:proofErr w:type="spellEnd"/>
            <w:r w:rsidRPr="00194CCF">
              <w:rPr>
                <w:spacing w:val="-2"/>
              </w:rPr>
              <w:t xml:space="preserve"> </w:t>
            </w:r>
            <w:proofErr w:type="spellStart"/>
            <w:r w:rsidRPr="00194CCF">
              <w:t>knowledge</w:t>
            </w:r>
            <w:proofErr w:type="spellEnd"/>
            <w:r w:rsidRPr="00194CCF">
              <w:t>,</w:t>
            </w:r>
            <w:r w:rsidRPr="00194CCF">
              <w:rPr>
                <w:spacing w:val="-2"/>
              </w:rPr>
              <w:t xml:space="preserve"> </w:t>
            </w:r>
            <w:proofErr w:type="spellStart"/>
            <w:r w:rsidRPr="00194CCF">
              <w:t>historical</w:t>
            </w:r>
            <w:proofErr w:type="spellEnd"/>
            <w:r w:rsidRPr="00194CCF">
              <w:rPr>
                <w:spacing w:val="-2"/>
              </w:rPr>
              <w:t xml:space="preserve"> </w:t>
            </w:r>
            <w:proofErr w:type="spellStart"/>
            <w:r w:rsidRPr="00194CCF">
              <w:t>error</w:t>
            </w:r>
            <w:proofErr w:type="spellEnd"/>
            <w:r w:rsidRPr="00194CCF">
              <w:t>:</w:t>
            </w:r>
            <w:r w:rsidRPr="00194CCF">
              <w:rPr>
                <w:spacing w:val="-4"/>
              </w:rPr>
              <w:t xml:space="preserve"> </w:t>
            </w:r>
            <w:r w:rsidRPr="00194CCF">
              <w:t>a</w:t>
            </w:r>
            <w:r w:rsidRPr="00194CCF">
              <w:rPr>
                <w:spacing w:val="-2"/>
              </w:rPr>
              <w:t xml:space="preserve"> </w:t>
            </w:r>
            <w:proofErr w:type="spellStart"/>
            <w:r w:rsidRPr="00194CCF">
              <w:t>contemporary</w:t>
            </w:r>
            <w:proofErr w:type="spellEnd"/>
            <w:r w:rsidRPr="00194CCF">
              <w:rPr>
                <w:spacing w:val="-6"/>
              </w:rPr>
              <w:t xml:space="preserve"> </w:t>
            </w:r>
            <w:proofErr w:type="spellStart"/>
            <w:r w:rsidRPr="00194CCF">
              <w:t>guide</w:t>
            </w:r>
            <w:proofErr w:type="spellEnd"/>
            <w:r w:rsidRPr="00194CCF">
              <w:rPr>
                <w:spacing w:val="-2"/>
              </w:rPr>
              <w:t xml:space="preserve"> </w:t>
            </w:r>
            <w:r w:rsidRPr="00194CCF">
              <w:t>to</w:t>
            </w:r>
            <w:r w:rsidRPr="00194CCF">
              <w:rPr>
                <w:spacing w:val="-5"/>
              </w:rPr>
              <w:t xml:space="preserve"> </w:t>
            </w:r>
            <w:proofErr w:type="spellStart"/>
            <w:r w:rsidRPr="00194CCF">
              <w:t>practice</w:t>
            </w:r>
            <w:proofErr w:type="spellEnd"/>
            <w:r w:rsidRPr="00194CCF">
              <w:t>.</w:t>
            </w:r>
            <w:r w:rsidRPr="00194CCF">
              <w:rPr>
                <w:spacing w:val="-3"/>
              </w:rPr>
              <w:t xml:space="preserve"> </w:t>
            </w:r>
            <w:proofErr w:type="spellStart"/>
            <w:r w:rsidRPr="00194CCF">
              <w:t>Chicago</w:t>
            </w:r>
            <w:proofErr w:type="spellEnd"/>
            <w:r w:rsidRPr="00194CCF">
              <w:t>,</w:t>
            </w:r>
            <w:r w:rsidRPr="00194CCF">
              <w:rPr>
                <w:spacing w:val="-52"/>
              </w:rPr>
              <w:t xml:space="preserve"> </w:t>
            </w:r>
            <w:r w:rsidRPr="00194CCF">
              <w:t>2007.</w:t>
            </w:r>
          </w:p>
          <w:p w:rsidR="006B2591" w:rsidRPr="00194CCF" w:rsidRDefault="006B2591" w:rsidP="00194CCF">
            <w:pPr>
              <w:pStyle w:val="TableParagraph"/>
              <w:numPr>
                <w:ilvl w:val="0"/>
                <w:numId w:val="3"/>
              </w:numPr>
              <w:tabs>
                <w:tab w:val="left" w:pos="828"/>
              </w:tabs>
              <w:spacing w:line="276" w:lineRule="auto"/>
              <w:ind w:right="699"/>
              <w:jc w:val="both"/>
            </w:pPr>
            <w:r w:rsidRPr="00194CCF">
              <w:t>Bumblauskas A. Lietuvos istoriniai „didieji pasakojimai” ir Vilniaus paveldas // Naujas</w:t>
            </w:r>
            <w:r w:rsidRPr="00194CCF">
              <w:rPr>
                <w:spacing w:val="-52"/>
              </w:rPr>
              <w:t xml:space="preserve"> </w:t>
            </w:r>
            <w:r w:rsidRPr="00194CCF">
              <w:t>Vilniaus</w:t>
            </w:r>
            <w:r w:rsidRPr="00194CCF">
              <w:rPr>
                <w:spacing w:val="-7"/>
              </w:rPr>
              <w:t xml:space="preserve"> </w:t>
            </w:r>
            <w:r w:rsidRPr="00194CCF">
              <w:t>perskaitymas:</w:t>
            </w:r>
            <w:r w:rsidRPr="00194CCF">
              <w:rPr>
                <w:spacing w:val="-3"/>
              </w:rPr>
              <w:t xml:space="preserve"> </w:t>
            </w:r>
            <w:r w:rsidRPr="00194CCF">
              <w:t>didieji</w:t>
            </w:r>
            <w:r w:rsidRPr="00194CCF">
              <w:rPr>
                <w:spacing w:val="-4"/>
              </w:rPr>
              <w:t xml:space="preserve"> </w:t>
            </w:r>
            <w:r w:rsidRPr="00194CCF">
              <w:t>Lietuvos</w:t>
            </w:r>
            <w:r w:rsidRPr="00194CCF">
              <w:rPr>
                <w:spacing w:val="-5"/>
              </w:rPr>
              <w:t xml:space="preserve"> </w:t>
            </w:r>
            <w:r w:rsidRPr="00194CCF">
              <w:t>istoriniai</w:t>
            </w:r>
            <w:r w:rsidRPr="00194CCF">
              <w:rPr>
                <w:spacing w:val="-3"/>
              </w:rPr>
              <w:t xml:space="preserve"> </w:t>
            </w:r>
            <w:r w:rsidRPr="00194CCF">
              <w:t>pasakojimai</w:t>
            </w:r>
            <w:r w:rsidRPr="00194CCF">
              <w:rPr>
                <w:spacing w:val="-4"/>
              </w:rPr>
              <w:t xml:space="preserve"> </w:t>
            </w:r>
            <w:r w:rsidRPr="00194CCF">
              <w:t>ir</w:t>
            </w:r>
            <w:r w:rsidRPr="00194CCF">
              <w:rPr>
                <w:spacing w:val="-4"/>
              </w:rPr>
              <w:t xml:space="preserve"> </w:t>
            </w:r>
            <w:proofErr w:type="spellStart"/>
            <w:r w:rsidRPr="00194CCF">
              <w:t>daugiakultūrinis</w:t>
            </w:r>
            <w:proofErr w:type="spellEnd"/>
            <w:r w:rsidRPr="00194CCF">
              <w:rPr>
                <w:spacing w:val="-7"/>
              </w:rPr>
              <w:t xml:space="preserve"> </w:t>
            </w:r>
            <w:r w:rsidRPr="00194CCF">
              <w:t>miesto</w:t>
            </w:r>
            <w:r w:rsidRPr="00194CCF">
              <w:rPr>
                <w:spacing w:val="-52"/>
              </w:rPr>
              <w:t xml:space="preserve"> </w:t>
            </w:r>
            <w:r w:rsidRPr="00194CCF">
              <w:t>paveldas.</w:t>
            </w:r>
            <w:r w:rsidRPr="00194CCF">
              <w:rPr>
                <w:spacing w:val="-3"/>
              </w:rPr>
              <w:t xml:space="preserve"> </w:t>
            </w:r>
            <w:r w:rsidRPr="00194CCF">
              <w:t>Vilnius, 2009,</w:t>
            </w:r>
            <w:r w:rsidRPr="00194CCF">
              <w:rPr>
                <w:spacing w:val="-3"/>
              </w:rPr>
              <w:t xml:space="preserve"> </w:t>
            </w:r>
            <w:r w:rsidRPr="00194CCF">
              <w:t>p.</w:t>
            </w:r>
            <w:r w:rsidRPr="00194CCF">
              <w:rPr>
                <w:spacing w:val="-3"/>
              </w:rPr>
              <w:t xml:space="preserve"> </w:t>
            </w:r>
            <w:r w:rsidRPr="00194CCF">
              <w:t>15–47.</w:t>
            </w:r>
          </w:p>
          <w:p w:rsidR="006B2591" w:rsidRPr="00194CCF" w:rsidRDefault="006B2591" w:rsidP="00194CCF">
            <w:pPr>
              <w:pStyle w:val="TableParagraph"/>
              <w:numPr>
                <w:ilvl w:val="0"/>
                <w:numId w:val="3"/>
              </w:numPr>
              <w:tabs>
                <w:tab w:val="left" w:pos="828"/>
              </w:tabs>
              <w:spacing w:line="276" w:lineRule="auto"/>
              <w:ind w:right="565"/>
              <w:jc w:val="both"/>
            </w:pPr>
            <w:r w:rsidRPr="00194CCF">
              <w:t>Bumblauskas</w:t>
            </w:r>
            <w:r w:rsidRPr="00194CCF">
              <w:rPr>
                <w:spacing w:val="-3"/>
              </w:rPr>
              <w:t xml:space="preserve"> </w:t>
            </w:r>
            <w:r w:rsidRPr="00194CCF">
              <w:t>A.</w:t>
            </w:r>
            <w:r w:rsidRPr="00194CCF">
              <w:rPr>
                <w:spacing w:val="-3"/>
              </w:rPr>
              <w:t xml:space="preserve"> </w:t>
            </w:r>
            <w:r w:rsidRPr="00194CCF">
              <w:t>Akademinės</w:t>
            </w:r>
            <w:r w:rsidRPr="00194CCF">
              <w:rPr>
                <w:spacing w:val="-3"/>
              </w:rPr>
              <w:t xml:space="preserve"> </w:t>
            </w:r>
            <w:r w:rsidRPr="00194CCF">
              <w:t>istorijos</w:t>
            </w:r>
            <w:r w:rsidRPr="00194CCF">
              <w:rPr>
                <w:spacing w:val="-5"/>
              </w:rPr>
              <w:t xml:space="preserve"> </w:t>
            </w:r>
            <w:r w:rsidRPr="00194CCF">
              <w:t>ir</w:t>
            </w:r>
            <w:r w:rsidRPr="00194CCF">
              <w:rPr>
                <w:spacing w:val="-5"/>
              </w:rPr>
              <w:t xml:space="preserve"> </w:t>
            </w:r>
            <w:r w:rsidRPr="00194CCF">
              <w:t>istorijos</w:t>
            </w:r>
            <w:r w:rsidRPr="00194CCF">
              <w:rPr>
                <w:spacing w:val="-3"/>
              </w:rPr>
              <w:t xml:space="preserve"> </w:t>
            </w:r>
            <w:r w:rsidRPr="00194CCF">
              <w:t>didaktikos</w:t>
            </w:r>
            <w:r w:rsidRPr="00194CCF">
              <w:rPr>
                <w:spacing w:val="-3"/>
              </w:rPr>
              <w:t xml:space="preserve"> </w:t>
            </w:r>
            <w:r w:rsidRPr="00194CCF">
              <w:t>sankirta</w:t>
            </w:r>
            <w:r w:rsidRPr="00194CCF">
              <w:rPr>
                <w:spacing w:val="-3"/>
              </w:rPr>
              <w:t xml:space="preserve"> </w:t>
            </w:r>
            <w:r w:rsidRPr="00194CCF">
              <w:t>//</w:t>
            </w:r>
            <w:r w:rsidRPr="00194CCF">
              <w:rPr>
                <w:spacing w:val="-2"/>
              </w:rPr>
              <w:t xml:space="preserve"> </w:t>
            </w:r>
            <w:r w:rsidRPr="00194CCF">
              <w:t>Istorinė</w:t>
            </w:r>
            <w:r w:rsidRPr="00194CCF">
              <w:rPr>
                <w:spacing w:val="-3"/>
              </w:rPr>
              <w:t xml:space="preserve"> </w:t>
            </w:r>
            <w:r w:rsidRPr="00194CCF">
              <w:t>sąmonė</w:t>
            </w:r>
            <w:r w:rsidRPr="00194CCF">
              <w:rPr>
                <w:spacing w:val="-3"/>
              </w:rPr>
              <w:t xml:space="preserve"> </w:t>
            </w:r>
            <w:r w:rsidRPr="00194CCF">
              <w:t>ir</w:t>
            </w:r>
            <w:r w:rsidRPr="00194CCF">
              <w:rPr>
                <w:spacing w:val="-52"/>
              </w:rPr>
              <w:t xml:space="preserve"> </w:t>
            </w:r>
            <w:r w:rsidRPr="00194CCF">
              <w:t>istorijos</w:t>
            </w:r>
            <w:r w:rsidRPr="00194CCF">
              <w:rPr>
                <w:spacing w:val="-2"/>
              </w:rPr>
              <w:t xml:space="preserve"> </w:t>
            </w:r>
            <w:r w:rsidRPr="00194CCF">
              <w:t>didaktika</w:t>
            </w:r>
            <w:r w:rsidRPr="00194CCF">
              <w:rPr>
                <w:spacing w:val="-1"/>
              </w:rPr>
              <w:t xml:space="preserve"> </w:t>
            </w:r>
            <w:r w:rsidRPr="00194CCF">
              <w:t>/</w:t>
            </w:r>
            <w:r w:rsidRPr="00194CCF">
              <w:rPr>
                <w:spacing w:val="-2"/>
              </w:rPr>
              <w:t xml:space="preserve"> </w:t>
            </w:r>
            <w:proofErr w:type="spellStart"/>
            <w:r w:rsidRPr="00194CCF">
              <w:t>sud</w:t>
            </w:r>
            <w:proofErr w:type="spellEnd"/>
            <w:r w:rsidRPr="00194CCF">
              <w:t>.</w:t>
            </w:r>
            <w:r w:rsidRPr="00194CCF">
              <w:rPr>
                <w:spacing w:val="-1"/>
              </w:rPr>
              <w:t xml:space="preserve"> </w:t>
            </w:r>
            <w:r w:rsidRPr="00194CCF">
              <w:t>A.</w:t>
            </w:r>
            <w:r w:rsidRPr="00194CCF">
              <w:rPr>
                <w:spacing w:val="-4"/>
              </w:rPr>
              <w:t xml:space="preserve"> </w:t>
            </w:r>
            <w:r w:rsidRPr="00194CCF">
              <w:t>Poviliūnas.</w:t>
            </w:r>
            <w:r w:rsidRPr="00194CCF">
              <w:rPr>
                <w:spacing w:val="-1"/>
              </w:rPr>
              <w:t xml:space="preserve"> </w:t>
            </w:r>
            <w:r w:rsidRPr="00194CCF">
              <w:t>Švietimo</w:t>
            </w:r>
            <w:r w:rsidRPr="00194CCF">
              <w:rPr>
                <w:spacing w:val="-1"/>
              </w:rPr>
              <w:t xml:space="preserve"> </w:t>
            </w:r>
            <w:r w:rsidRPr="00194CCF">
              <w:t>studijų</w:t>
            </w:r>
            <w:r w:rsidRPr="00194CCF">
              <w:rPr>
                <w:spacing w:val="-1"/>
              </w:rPr>
              <w:t xml:space="preserve"> </w:t>
            </w:r>
            <w:r w:rsidRPr="00194CCF">
              <w:t>sąs.</w:t>
            </w:r>
            <w:r w:rsidRPr="00194CCF">
              <w:rPr>
                <w:spacing w:val="-1"/>
              </w:rPr>
              <w:t xml:space="preserve"> </w:t>
            </w:r>
            <w:r w:rsidRPr="00194CCF">
              <w:t>Nr.</w:t>
            </w:r>
            <w:r w:rsidRPr="00194CCF">
              <w:rPr>
                <w:spacing w:val="-2"/>
              </w:rPr>
              <w:t xml:space="preserve"> </w:t>
            </w:r>
            <w:r w:rsidRPr="00194CCF">
              <w:t>2.</w:t>
            </w:r>
            <w:r w:rsidRPr="00194CCF">
              <w:rPr>
                <w:spacing w:val="-3"/>
              </w:rPr>
              <w:t xml:space="preserve"> </w:t>
            </w:r>
            <w:r w:rsidRPr="00194CCF">
              <w:t>Vilnius,</w:t>
            </w:r>
            <w:r w:rsidRPr="00194CCF">
              <w:rPr>
                <w:spacing w:val="-1"/>
              </w:rPr>
              <w:t xml:space="preserve"> </w:t>
            </w:r>
            <w:r w:rsidRPr="00194CCF">
              <w:t>1997.</w:t>
            </w:r>
          </w:p>
          <w:p w:rsidR="006B2591" w:rsidRPr="00194CCF" w:rsidRDefault="006B2591" w:rsidP="00194CCF">
            <w:pPr>
              <w:pStyle w:val="TableParagraph"/>
              <w:numPr>
                <w:ilvl w:val="0"/>
                <w:numId w:val="3"/>
              </w:numPr>
              <w:tabs>
                <w:tab w:val="left" w:pos="828"/>
              </w:tabs>
              <w:spacing w:line="276" w:lineRule="auto"/>
              <w:ind w:right="125"/>
              <w:jc w:val="both"/>
            </w:pPr>
            <w:r w:rsidRPr="00194CCF">
              <w:t>Bumblauskas</w:t>
            </w:r>
            <w:r w:rsidRPr="00194CCF">
              <w:rPr>
                <w:spacing w:val="-4"/>
              </w:rPr>
              <w:t xml:space="preserve"> </w:t>
            </w:r>
            <w:r w:rsidRPr="00194CCF">
              <w:t>A.</w:t>
            </w:r>
            <w:r w:rsidRPr="00194CCF">
              <w:rPr>
                <w:spacing w:val="-4"/>
              </w:rPr>
              <w:t xml:space="preserve"> </w:t>
            </w:r>
            <w:r w:rsidRPr="00194CCF">
              <w:t>Vizualinė</w:t>
            </w:r>
            <w:r w:rsidRPr="00194CCF">
              <w:rPr>
                <w:spacing w:val="-5"/>
              </w:rPr>
              <w:t xml:space="preserve"> </w:t>
            </w:r>
            <w:r w:rsidRPr="00194CCF">
              <w:t>istorija:</w:t>
            </w:r>
            <w:r w:rsidRPr="00194CCF">
              <w:rPr>
                <w:spacing w:val="-3"/>
              </w:rPr>
              <w:t xml:space="preserve"> </w:t>
            </w:r>
            <w:r w:rsidRPr="00194CCF">
              <w:t>koncepcijos</w:t>
            </w:r>
            <w:r w:rsidRPr="00194CCF">
              <w:rPr>
                <w:spacing w:val="-3"/>
              </w:rPr>
              <w:t xml:space="preserve"> </w:t>
            </w:r>
            <w:r w:rsidRPr="00194CCF">
              <w:t>paieškos</w:t>
            </w:r>
            <w:r w:rsidRPr="00194CCF">
              <w:rPr>
                <w:spacing w:val="-4"/>
              </w:rPr>
              <w:t xml:space="preserve"> </w:t>
            </w:r>
            <w:r w:rsidRPr="00194CCF">
              <w:t>atnaujintos</w:t>
            </w:r>
            <w:r w:rsidRPr="00194CCF">
              <w:rPr>
                <w:spacing w:val="-5"/>
              </w:rPr>
              <w:t xml:space="preserve"> </w:t>
            </w:r>
            <w:proofErr w:type="spellStart"/>
            <w:r w:rsidRPr="00194CCF">
              <w:t>istorikos</w:t>
            </w:r>
            <w:proofErr w:type="spellEnd"/>
            <w:r w:rsidRPr="00194CCF">
              <w:rPr>
                <w:spacing w:val="-4"/>
              </w:rPr>
              <w:t xml:space="preserve"> </w:t>
            </w:r>
            <w:r w:rsidRPr="00194CCF">
              <w:t>ir</w:t>
            </w:r>
            <w:r w:rsidRPr="00194CCF">
              <w:rPr>
                <w:spacing w:val="-4"/>
              </w:rPr>
              <w:t xml:space="preserve"> </w:t>
            </w:r>
            <w:r w:rsidRPr="00194CCF">
              <w:t>dramaturgijos</w:t>
            </w:r>
            <w:r w:rsidRPr="00194CCF">
              <w:rPr>
                <w:spacing w:val="-52"/>
              </w:rPr>
              <w:t xml:space="preserve"> </w:t>
            </w:r>
            <w:r w:rsidRPr="00194CCF">
              <w:t>kontekstuose</w:t>
            </w:r>
            <w:r w:rsidRPr="00194CCF">
              <w:rPr>
                <w:spacing w:val="-3"/>
              </w:rPr>
              <w:t xml:space="preserve"> </w:t>
            </w:r>
            <w:r w:rsidRPr="00194CCF">
              <w:t>//</w:t>
            </w:r>
            <w:r w:rsidRPr="00194CCF">
              <w:rPr>
                <w:spacing w:val="-2"/>
              </w:rPr>
              <w:t xml:space="preserve"> </w:t>
            </w:r>
            <w:r w:rsidRPr="00194CCF">
              <w:t>Istoriografija ir</w:t>
            </w:r>
            <w:r w:rsidRPr="00194CCF">
              <w:rPr>
                <w:spacing w:val="-2"/>
              </w:rPr>
              <w:t xml:space="preserve"> </w:t>
            </w:r>
            <w:r w:rsidRPr="00194CCF">
              <w:t>atvira</w:t>
            </w:r>
            <w:r w:rsidRPr="00194CCF">
              <w:rPr>
                <w:spacing w:val="-1"/>
              </w:rPr>
              <w:t xml:space="preserve"> </w:t>
            </w:r>
            <w:r w:rsidRPr="00194CCF">
              <w:t>visuomenė.</w:t>
            </w:r>
            <w:r w:rsidRPr="00194CCF">
              <w:rPr>
                <w:spacing w:val="-3"/>
              </w:rPr>
              <w:t xml:space="preserve"> </w:t>
            </w:r>
            <w:r w:rsidRPr="00194CCF">
              <w:t>Vilnius, 1998.</w:t>
            </w:r>
          </w:p>
          <w:p w:rsidR="006B2591" w:rsidRPr="00194CCF" w:rsidRDefault="006B2591" w:rsidP="00194CCF">
            <w:pPr>
              <w:pStyle w:val="TableParagraph"/>
              <w:numPr>
                <w:ilvl w:val="0"/>
                <w:numId w:val="3"/>
              </w:numPr>
              <w:tabs>
                <w:tab w:val="left" w:pos="828"/>
              </w:tabs>
              <w:spacing w:line="276" w:lineRule="auto"/>
              <w:ind w:right="82"/>
              <w:jc w:val="both"/>
            </w:pPr>
            <w:r w:rsidRPr="00194CCF">
              <w:t>Bumblauskas</w:t>
            </w:r>
            <w:r w:rsidRPr="00194CCF">
              <w:rPr>
                <w:spacing w:val="50"/>
              </w:rPr>
              <w:t xml:space="preserve"> </w:t>
            </w:r>
            <w:r w:rsidRPr="00194CCF">
              <w:t>A.</w:t>
            </w:r>
            <w:r w:rsidRPr="00194CCF">
              <w:rPr>
                <w:spacing w:val="50"/>
              </w:rPr>
              <w:t xml:space="preserve"> </w:t>
            </w:r>
            <w:r w:rsidRPr="00194CCF">
              <w:t>Lietuvos</w:t>
            </w:r>
            <w:r w:rsidRPr="00194CCF">
              <w:rPr>
                <w:spacing w:val="51"/>
              </w:rPr>
              <w:t xml:space="preserve"> </w:t>
            </w:r>
            <w:r w:rsidRPr="00194CCF">
              <w:t>Didžioji</w:t>
            </w:r>
            <w:r w:rsidRPr="00194CCF">
              <w:rPr>
                <w:spacing w:val="51"/>
              </w:rPr>
              <w:t xml:space="preserve"> </w:t>
            </w:r>
            <w:r w:rsidRPr="00194CCF">
              <w:t>Kunigaikštija</w:t>
            </w:r>
            <w:r w:rsidRPr="00194CCF">
              <w:rPr>
                <w:spacing w:val="51"/>
              </w:rPr>
              <w:t xml:space="preserve"> </w:t>
            </w:r>
            <w:r w:rsidRPr="00194CCF">
              <w:t>ir</w:t>
            </w:r>
            <w:r w:rsidRPr="00194CCF">
              <w:rPr>
                <w:spacing w:val="48"/>
              </w:rPr>
              <w:t xml:space="preserve"> </w:t>
            </w:r>
            <w:r w:rsidRPr="00194CCF">
              <w:t>jos</w:t>
            </w:r>
            <w:r w:rsidRPr="00194CCF">
              <w:rPr>
                <w:spacing w:val="51"/>
              </w:rPr>
              <w:t xml:space="preserve"> </w:t>
            </w:r>
            <w:r w:rsidRPr="00194CCF">
              <w:t>tradicija.</w:t>
            </w:r>
            <w:r w:rsidRPr="00194CCF">
              <w:rPr>
                <w:spacing w:val="51"/>
              </w:rPr>
              <w:t xml:space="preserve"> </w:t>
            </w:r>
            <w:r w:rsidRPr="00194CCF">
              <w:t>Mokslo</w:t>
            </w:r>
            <w:r w:rsidRPr="00194CCF">
              <w:rPr>
                <w:spacing w:val="50"/>
              </w:rPr>
              <w:t xml:space="preserve"> </w:t>
            </w:r>
            <w:r w:rsidRPr="00194CCF">
              <w:t>studija.</w:t>
            </w:r>
            <w:r w:rsidRPr="00194CCF">
              <w:rPr>
                <w:spacing w:val="51"/>
              </w:rPr>
              <w:t xml:space="preserve"> </w:t>
            </w:r>
            <w:r w:rsidRPr="00194CCF">
              <w:t>Vilnius,</w:t>
            </w:r>
            <w:r w:rsidRPr="00194CCF">
              <w:rPr>
                <w:spacing w:val="-52"/>
              </w:rPr>
              <w:t xml:space="preserve"> </w:t>
            </w:r>
            <w:r w:rsidRPr="00194CCF">
              <w:t>2010. – 271 p.</w:t>
            </w:r>
          </w:p>
          <w:p w:rsidR="006B2591" w:rsidRPr="00194CCF" w:rsidRDefault="006B2591" w:rsidP="00194CCF">
            <w:pPr>
              <w:pStyle w:val="TableParagraph"/>
              <w:numPr>
                <w:ilvl w:val="0"/>
                <w:numId w:val="3"/>
              </w:numPr>
              <w:tabs>
                <w:tab w:val="left" w:pos="828"/>
              </w:tabs>
              <w:spacing w:line="276" w:lineRule="auto"/>
              <w:ind w:hanging="361"/>
              <w:jc w:val="both"/>
              <w:rPr>
                <w:i/>
              </w:rPr>
            </w:pPr>
            <w:r w:rsidRPr="00194CCF">
              <w:t>Alvydas</w:t>
            </w:r>
            <w:r w:rsidRPr="00194CCF">
              <w:rPr>
                <w:spacing w:val="-4"/>
              </w:rPr>
              <w:t xml:space="preserve"> </w:t>
            </w:r>
            <w:proofErr w:type="spellStart"/>
            <w:r w:rsidRPr="00194CCF">
              <w:t>Nikžentaitis</w:t>
            </w:r>
            <w:proofErr w:type="spellEnd"/>
            <w:r w:rsidRPr="00194CCF">
              <w:rPr>
                <w:spacing w:val="-3"/>
              </w:rPr>
              <w:t xml:space="preserve"> </w:t>
            </w:r>
            <w:r w:rsidRPr="00194CCF">
              <w:t>(</w:t>
            </w:r>
            <w:proofErr w:type="spellStart"/>
            <w:r w:rsidRPr="00194CCF">
              <w:t>sud</w:t>
            </w:r>
            <w:proofErr w:type="spellEnd"/>
            <w:r w:rsidRPr="00194CCF">
              <w:t>.),</w:t>
            </w:r>
            <w:r w:rsidRPr="00194CCF">
              <w:rPr>
                <w:spacing w:val="-2"/>
              </w:rPr>
              <w:t xml:space="preserve"> </w:t>
            </w:r>
            <w:r w:rsidRPr="00194CCF">
              <w:rPr>
                <w:i/>
                <w:color w:val="333333"/>
              </w:rPr>
              <w:t>Atminties</w:t>
            </w:r>
            <w:r w:rsidRPr="00194CCF">
              <w:rPr>
                <w:i/>
                <w:color w:val="333333"/>
                <w:spacing w:val="-3"/>
              </w:rPr>
              <w:t xml:space="preserve"> </w:t>
            </w:r>
            <w:r w:rsidRPr="00194CCF">
              <w:rPr>
                <w:i/>
                <w:color w:val="333333"/>
              </w:rPr>
              <w:t>daugiasluoksniškumas:</w:t>
            </w:r>
            <w:r w:rsidRPr="00194CCF">
              <w:rPr>
                <w:i/>
                <w:color w:val="333333"/>
                <w:spacing w:val="-3"/>
              </w:rPr>
              <w:t xml:space="preserve"> </w:t>
            </w:r>
            <w:r w:rsidRPr="00194CCF">
              <w:rPr>
                <w:i/>
                <w:color w:val="333333"/>
              </w:rPr>
              <w:t>miestas,</w:t>
            </w:r>
            <w:r w:rsidRPr="00194CCF">
              <w:rPr>
                <w:i/>
                <w:color w:val="333333"/>
                <w:spacing w:val="-5"/>
              </w:rPr>
              <w:t xml:space="preserve"> </w:t>
            </w:r>
            <w:r w:rsidRPr="00194CCF">
              <w:rPr>
                <w:i/>
                <w:color w:val="333333"/>
              </w:rPr>
              <w:t>valstybė,</w:t>
            </w:r>
            <w:r w:rsidRPr="00194CCF">
              <w:rPr>
                <w:i/>
                <w:color w:val="333333"/>
                <w:spacing w:val="-7"/>
              </w:rPr>
              <w:t xml:space="preserve"> </w:t>
            </w:r>
            <w:r w:rsidRPr="00194CCF">
              <w:rPr>
                <w:i/>
                <w:color w:val="333333"/>
              </w:rPr>
              <w:t>regionas,</w:t>
            </w:r>
          </w:p>
          <w:p w:rsidR="006B2591" w:rsidRPr="00194CCF" w:rsidRDefault="006B2591" w:rsidP="00194CCF">
            <w:pPr>
              <w:pStyle w:val="TableParagraph"/>
              <w:spacing w:line="276" w:lineRule="auto"/>
              <w:ind w:left="827"/>
              <w:jc w:val="both"/>
            </w:pPr>
            <w:r w:rsidRPr="00194CCF">
              <w:rPr>
                <w:color w:val="333333"/>
              </w:rPr>
              <w:t>Vilnius:</w:t>
            </w:r>
            <w:r w:rsidRPr="00194CCF">
              <w:rPr>
                <w:color w:val="333333"/>
                <w:spacing w:val="-1"/>
              </w:rPr>
              <w:t xml:space="preserve"> </w:t>
            </w:r>
            <w:r w:rsidRPr="00194CCF">
              <w:rPr>
                <w:color w:val="333333"/>
              </w:rPr>
              <w:t>LII,</w:t>
            </w:r>
            <w:r w:rsidRPr="00194CCF">
              <w:rPr>
                <w:color w:val="333333"/>
                <w:spacing w:val="-2"/>
              </w:rPr>
              <w:t xml:space="preserve"> </w:t>
            </w:r>
            <w:r w:rsidRPr="00194CCF">
              <w:rPr>
                <w:color w:val="333333"/>
              </w:rPr>
              <w:t>2013.</w:t>
            </w:r>
          </w:p>
          <w:p w:rsidR="006B2591" w:rsidRPr="00194CCF" w:rsidRDefault="006B2591" w:rsidP="00194CCF">
            <w:pPr>
              <w:pStyle w:val="TableParagraph"/>
              <w:numPr>
                <w:ilvl w:val="0"/>
                <w:numId w:val="3"/>
              </w:numPr>
              <w:tabs>
                <w:tab w:val="left" w:pos="828"/>
              </w:tabs>
              <w:spacing w:line="276" w:lineRule="auto"/>
              <w:ind w:right="644"/>
              <w:jc w:val="both"/>
            </w:pPr>
            <w:r w:rsidRPr="00194CCF">
              <w:rPr>
                <w:color w:val="333333"/>
              </w:rPr>
              <w:t xml:space="preserve">Raimundas Lopata, Alvydas Jokubaitis ir kt., </w:t>
            </w:r>
            <w:r w:rsidRPr="00194CCF">
              <w:rPr>
                <w:i/>
              </w:rPr>
              <w:t>Šiuolaikiniai istorinės sąmonės formavimo</w:t>
            </w:r>
            <w:r w:rsidRPr="00194CCF">
              <w:rPr>
                <w:i/>
                <w:spacing w:val="-52"/>
              </w:rPr>
              <w:t xml:space="preserve"> </w:t>
            </w:r>
            <w:r w:rsidRPr="00194CCF">
              <w:rPr>
                <w:i/>
              </w:rPr>
              <w:t>būdai:</w:t>
            </w:r>
            <w:r w:rsidRPr="00194CCF">
              <w:rPr>
                <w:i/>
                <w:spacing w:val="-1"/>
              </w:rPr>
              <w:t xml:space="preserve"> </w:t>
            </w:r>
            <w:r w:rsidRPr="00194CCF">
              <w:rPr>
                <w:i/>
              </w:rPr>
              <w:t>prielaidos, galimybės ir</w:t>
            </w:r>
            <w:r w:rsidRPr="00194CCF">
              <w:rPr>
                <w:i/>
                <w:spacing w:val="-2"/>
              </w:rPr>
              <w:t xml:space="preserve"> </w:t>
            </w:r>
            <w:r w:rsidRPr="00194CCF">
              <w:rPr>
                <w:i/>
              </w:rPr>
              <w:t>ribos</w:t>
            </w:r>
            <w:r w:rsidRPr="00194CCF">
              <w:t>,</w:t>
            </w:r>
            <w:r w:rsidRPr="00194CCF">
              <w:rPr>
                <w:spacing w:val="-3"/>
              </w:rPr>
              <w:t xml:space="preserve"> </w:t>
            </w:r>
            <w:r w:rsidRPr="00194CCF">
              <w:t>Vilnius, 2010.</w:t>
            </w:r>
          </w:p>
          <w:p w:rsidR="006B2591" w:rsidRPr="00194CCF" w:rsidRDefault="006B2591" w:rsidP="00194CCF">
            <w:pPr>
              <w:pStyle w:val="TableParagraph"/>
              <w:numPr>
                <w:ilvl w:val="0"/>
                <w:numId w:val="3"/>
              </w:numPr>
              <w:tabs>
                <w:tab w:val="left" w:pos="828"/>
              </w:tabs>
              <w:spacing w:line="276" w:lineRule="auto"/>
              <w:ind w:right="247"/>
              <w:jc w:val="both"/>
            </w:pPr>
            <w:proofErr w:type="spellStart"/>
            <w:r w:rsidRPr="00194CCF">
              <w:t>Šermukšnytė</w:t>
            </w:r>
            <w:proofErr w:type="spellEnd"/>
            <w:r w:rsidRPr="00194CCF">
              <w:rPr>
                <w:spacing w:val="-4"/>
              </w:rPr>
              <w:t xml:space="preserve"> </w:t>
            </w:r>
            <w:r w:rsidRPr="00194CCF">
              <w:t>R.</w:t>
            </w:r>
            <w:r w:rsidRPr="00194CCF">
              <w:rPr>
                <w:spacing w:val="-4"/>
              </w:rPr>
              <w:t xml:space="preserve"> </w:t>
            </w:r>
            <w:r w:rsidRPr="00194CCF">
              <w:t>Lietuvos</w:t>
            </w:r>
            <w:r w:rsidRPr="00194CCF">
              <w:rPr>
                <w:spacing w:val="-4"/>
              </w:rPr>
              <w:t xml:space="preserve"> </w:t>
            </w:r>
            <w:r w:rsidRPr="00194CCF">
              <w:t>istorijos</w:t>
            </w:r>
            <w:r w:rsidRPr="00194CCF">
              <w:rPr>
                <w:spacing w:val="-3"/>
              </w:rPr>
              <w:t xml:space="preserve"> </w:t>
            </w:r>
            <w:r w:rsidRPr="00194CCF">
              <w:t>aktualinimas</w:t>
            </w:r>
            <w:r w:rsidRPr="00194CCF">
              <w:rPr>
                <w:spacing w:val="-4"/>
              </w:rPr>
              <w:t xml:space="preserve"> </w:t>
            </w:r>
            <w:r w:rsidRPr="00194CCF">
              <w:t>Lietuvos</w:t>
            </w:r>
            <w:r w:rsidRPr="00194CCF">
              <w:rPr>
                <w:spacing w:val="-4"/>
              </w:rPr>
              <w:t xml:space="preserve"> </w:t>
            </w:r>
            <w:r w:rsidRPr="00194CCF">
              <w:t>dokumentiniame</w:t>
            </w:r>
            <w:r w:rsidRPr="00194CCF">
              <w:rPr>
                <w:spacing w:val="-4"/>
              </w:rPr>
              <w:t xml:space="preserve"> </w:t>
            </w:r>
            <w:r w:rsidRPr="00194CCF">
              <w:t>kine</w:t>
            </w:r>
            <w:r w:rsidRPr="00194CCF">
              <w:rPr>
                <w:spacing w:val="-3"/>
              </w:rPr>
              <w:t xml:space="preserve"> </w:t>
            </w:r>
            <w:r w:rsidRPr="00194CCF">
              <w:t>ir</w:t>
            </w:r>
            <w:r w:rsidRPr="00194CCF">
              <w:rPr>
                <w:spacing w:val="-6"/>
              </w:rPr>
              <w:t xml:space="preserve"> </w:t>
            </w:r>
            <w:r w:rsidRPr="00194CCF">
              <w:t>televizijoje</w:t>
            </w:r>
            <w:r w:rsidRPr="00194CCF">
              <w:rPr>
                <w:spacing w:val="-52"/>
              </w:rPr>
              <w:t xml:space="preserve"> </w:t>
            </w:r>
            <w:r w:rsidRPr="00194CCF">
              <w:t>(1988-2005</w:t>
            </w:r>
            <w:r w:rsidRPr="00194CCF">
              <w:rPr>
                <w:spacing w:val="-1"/>
              </w:rPr>
              <w:t xml:space="preserve"> </w:t>
            </w:r>
            <w:r w:rsidRPr="00194CCF">
              <w:t>m.). Daktaro</w:t>
            </w:r>
            <w:r w:rsidRPr="00194CCF">
              <w:rPr>
                <w:spacing w:val="-1"/>
              </w:rPr>
              <w:t xml:space="preserve"> </w:t>
            </w:r>
            <w:r w:rsidRPr="00194CCF">
              <w:t>disertacija.</w:t>
            </w:r>
            <w:r w:rsidRPr="00194CCF">
              <w:rPr>
                <w:spacing w:val="-2"/>
              </w:rPr>
              <w:t xml:space="preserve"> </w:t>
            </w:r>
            <w:r w:rsidRPr="00194CCF">
              <w:t>Vilnius, 2006.</w:t>
            </w:r>
            <w:r w:rsidRPr="00194CCF">
              <w:rPr>
                <w:spacing w:val="-1"/>
              </w:rPr>
              <w:t xml:space="preserve"> </w:t>
            </w:r>
            <w:r w:rsidRPr="00194CCF">
              <w:t>Mašinraštis.</w:t>
            </w:r>
          </w:p>
          <w:p w:rsidR="00A82D20" w:rsidRPr="00194CCF" w:rsidRDefault="006B2591" w:rsidP="00194CCF">
            <w:pPr>
              <w:pStyle w:val="TableParagraph"/>
              <w:numPr>
                <w:ilvl w:val="0"/>
                <w:numId w:val="1"/>
              </w:numPr>
              <w:spacing w:line="276" w:lineRule="auto"/>
              <w:ind w:right="74"/>
              <w:jc w:val="both"/>
            </w:pPr>
            <w:proofErr w:type="spellStart"/>
            <w:r w:rsidRPr="00194CCF">
              <w:t>Šutinienė</w:t>
            </w:r>
            <w:proofErr w:type="spellEnd"/>
            <w:r w:rsidRPr="00194CCF">
              <w:t xml:space="preserve"> I. Lietuvos Didžiosios Kunigaikštystės paveldo reikšmės populiariose tautinio</w:t>
            </w:r>
            <w:r w:rsidRPr="00194CCF">
              <w:rPr>
                <w:spacing w:val="-52"/>
              </w:rPr>
              <w:t xml:space="preserve"> </w:t>
            </w:r>
            <w:proofErr w:type="spellStart"/>
            <w:r w:rsidRPr="00194CCF">
              <w:t>naratyvo</w:t>
            </w:r>
            <w:proofErr w:type="spellEnd"/>
            <w:r w:rsidRPr="00194CCF">
              <w:rPr>
                <w:spacing w:val="-2"/>
              </w:rPr>
              <w:t xml:space="preserve"> </w:t>
            </w:r>
            <w:r w:rsidRPr="00194CCF">
              <w:t>interpretacijose</w:t>
            </w:r>
            <w:r w:rsidRPr="00194CCF">
              <w:rPr>
                <w:spacing w:val="-3"/>
              </w:rPr>
              <w:t xml:space="preserve"> </w:t>
            </w:r>
            <w:r w:rsidRPr="00194CCF">
              <w:t>//Lietuvos</w:t>
            </w:r>
            <w:r w:rsidRPr="00194CCF">
              <w:rPr>
                <w:spacing w:val="-1"/>
              </w:rPr>
              <w:t xml:space="preserve"> </w:t>
            </w:r>
            <w:r w:rsidRPr="00194CCF">
              <w:t>istorijos</w:t>
            </w:r>
            <w:r w:rsidRPr="00194CCF">
              <w:rPr>
                <w:spacing w:val="-2"/>
              </w:rPr>
              <w:t xml:space="preserve"> </w:t>
            </w:r>
            <w:r w:rsidRPr="00194CCF">
              <w:t>studijos.</w:t>
            </w:r>
            <w:r w:rsidRPr="00194CCF">
              <w:rPr>
                <w:spacing w:val="-1"/>
              </w:rPr>
              <w:t xml:space="preserve"> </w:t>
            </w:r>
            <w:r w:rsidRPr="00194CCF">
              <w:t>t.</w:t>
            </w:r>
            <w:r w:rsidRPr="00194CCF">
              <w:rPr>
                <w:spacing w:val="-1"/>
              </w:rPr>
              <w:t xml:space="preserve"> </w:t>
            </w:r>
            <w:r w:rsidRPr="00194CCF">
              <w:t>21.</w:t>
            </w:r>
            <w:r w:rsidRPr="00194CCF">
              <w:rPr>
                <w:spacing w:val="-1"/>
              </w:rPr>
              <w:t xml:space="preserve"> </w:t>
            </w:r>
            <w:r w:rsidRPr="00194CCF">
              <w:t>Vilnius,</w:t>
            </w:r>
            <w:r w:rsidRPr="00194CCF">
              <w:rPr>
                <w:spacing w:val="-2"/>
              </w:rPr>
              <w:t xml:space="preserve"> </w:t>
            </w:r>
            <w:r w:rsidRPr="00194CCF">
              <w:t>2008,</w:t>
            </w:r>
            <w:r w:rsidRPr="00194CCF">
              <w:rPr>
                <w:spacing w:val="-1"/>
              </w:rPr>
              <w:t xml:space="preserve"> </w:t>
            </w:r>
            <w:r w:rsidRPr="00194CCF">
              <w:t>p.</w:t>
            </w:r>
            <w:r w:rsidRPr="00194CCF">
              <w:rPr>
                <w:spacing w:val="-1"/>
              </w:rPr>
              <w:t xml:space="preserve"> </w:t>
            </w:r>
            <w:r w:rsidRPr="00194CCF">
              <w:t>102-120.</w:t>
            </w:r>
          </w:p>
          <w:p w:rsidR="00A82D20" w:rsidRPr="00194CCF" w:rsidRDefault="00A82D20" w:rsidP="00194CCF">
            <w:pPr>
              <w:spacing w:line="276" w:lineRule="auto"/>
              <w:rPr>
                <w:sz w:val="22"/>
                <w:szCs w:val="22"/>
                <w:lang w:val="lt-LT"/>
              </w:rPr>
            </w:pPr>
          </w:p>
        </w:tc>
      </w:tr>
    </w:tbl>
    <w:p w:rsidR="002D3C12" w:rsidRPr="00194CCF" w:rsidRDefault="002D3C12" w:rsidP="00194CCF">
      <w:pPr>
        <w:spacing w:line="276" w:lineRule="auto"/>
        <w:rPr>
          <w:sz w:val="22"/>
          <w:szCs w:val="22"/>
          <w:lang w:val="lt-LT"/>
        </w:rPr>
      </w:pPr>
    </w:p>
    <w:p w:rsidR="002D3C12" w:rsidRPr="00194CCF" w:rsidRDefault="002D3C12" w:rsidP="00194CCF">
      <w:pPr>
        <w:spacing w:line="276" w:lineRule="auto"/>
        <w:rPr>
          <w:sz w:val="22"/>
          <w:szCs w:val="22"/>
          <w:lang w:val="lt-LT"/>
        </w:rPr>
      </w:pPr>
    </w:p>
    <w:tbl>
      <w:tblPr>
        <w:tblW w:w="9286" w:type="dxa"/>
        <w:tblLayout w:type="fixed"/>
        <w:tblLook w:val="0000" w:firstRow="0" w:lastRow="0" w:firstColumn="0" w:lastColumn="0" w:noHBand="0" w:noVBand="0"/>
      </w:tblPr>
      <w:tblGrid>
        <w:gridCol w:w="2943"/>
        <w:gridCol w:w="1701"/>
        <w:gridCol w:w="4642"/>
      </w:tblGrid>
      <w:tr w:rsidR="00D83738" w:rsidRPr="00194CCF" w:rsidTr="00D768B8">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194CCF" w:rsidRDefault="00027F73" w:rsidP="00194CCF">
            <w:pPr>
              <w:spacing w:line="276" w:lineRule="auto"/>
              <w:rPr>
                <w:sz w:val="22"/>
                <w:szCs w:val="22"/>
                <w:lang w:val="lt-LT"/>
              </w:rPr>
            </w:pPr>
            <w:proofErr w:type="spellStart"/>
            <w:r w:rsidRPr="00194CCF">
              <w:rPr>
                <w:sz w:val="22"/>
                <w:szCs w:val="22"/>
                <w:lang w:val="lt-LT"/>
              </w:rPr>
              <w:t>Supervising</w:t>
            </w:r>
            <w:proofErr w:type="spellEnd"/>
            <w:r w:rsidRPr="00194CCF">
              <w:rPr>
                <w:sz w:val="22"/>
                <w:szCs w:val="22"/>
                <w:lang w:val="lt-LT"/>
              </w:rPr>
              <w:t xml:space="preserve"> </w:t>
            </w:r>
            <w:proofErr w:type="spellStart"/>
            <w:r w:rsidRPr="00194CCF">
              <w:rPr>
                <w:sz w:val="22"/>
                <w:szCs w:val="22"/>
                <w:lang w:val="lt-LT"/>
              </w:rPr>
              <w:t>lecturers</w:t>
            </w:r>
            <w:proofErr w:type="spellEnd"/>
            <w:r w:rsidRPr="00194CCF">
              <w:rPr>
                <w:sz w:val="22"/>
                <w:szCs w:val="22"/>
                <w:lang w:val="lt-LT"/>
              </w:rPr>
              <w:t xml:space="preserve">‘ </w:t>
            </w:r>
            <w:proofErr w:type="spellStart"/>
            <w:r w:rsidR="00B65DF1" w:rsidRPr="00194CCF">
              <w:rPr>
                <w:sz w:val="22"/>
                <w:szCs w:val="22"/>
                <w:lang w:val="lt-LT"/>
              </w:rPr>
              <w:t>names</w:t>
            </w:r>
            <w:proofErr w:type="spellEnd"/>
            <w:r w:rsidR="00883F45" w:rsidRPr="00194CCF">
              <w:rPr>
                <w:sz w:val="22"/>
                <w:szCs w:val="22"/>
                <w:lang w:val="lt-LT"/>
              </w:rPr>
              <w:t xml:space="preserve"> </w:t>
            </w:r>
            <w:proofErr w:type="spellStart"/>
            <w:r w:rsidR="00883F45" w:rsidRPr="00194CCF">
              <w:rPr>
                <w:sz w:val="22"/>
                <w:szCs w:val="22"/>
                <w:lang w:val="lt-LT"/>
              </w:rPr>
              <w:t>and</w:t>
            </w:r>
            <w:proofErr w:type="spellEnd"/>
            <w:r w:rsidR="00883F45" w:rsidRPr="00194CCF">
              <w:rPr>
                <w:sz w:val="22"/>
                <w:szCs w:val="22"/>
                <w:lang w:val="lt-LT"/>
              </w:rPr>
              <w:t xml:space="preserve"> </w:t>
            </w:r>
            <w:proofErr w:type="spellStart"/>
            <w:r w:rsidR="00883F45" w:rsidRPr="00194CCF">
              <w:rPr>
                <w:sz w:val="22"/>
                <w:szCs w:val="22"/>
                <w:lang w:val="lt-LT"/>
              </w:rPr>
              <w:t>surname</w:t>
            </w:r>
            <w:r w:rsidR="00B65DF1" w:rsidRPr="00194CCF">
              <w:rPr>
                <w:sz w:val="22"/>
                <w:szCs w:val="22"/>
                <w:lang w:val="lt-LT"/>
              </w:rPr>
              <w:t>s</w:t>
            </w:r>
            <w:proofErr w:type="spellEnd"/>
            <w:r w:rsidR="00883F45" w:rsidRPr="00194CCF">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194CCF" w:rsidRDefault="003171A5" w:rsidP="00194CCF">
            <w:pPr>
              <w:spacing w:line="276" w:lineRule="auto"/>
              <w:rPr>
                <w:sz w:val="22"/>
                <w:szCs w:val="22"/>
                <w:lang w:val="lt-LT"/>
              </w:rPr>
            </w:pPr>
            <w:proofErr w:type="spellStart"/>
            <w:r w:rsidRPr="00194CCF">
              <w:rPr>
                <w:sz w:val="22"/>
                <w:szCs w:val="22"/>
                <w:lang w:val="lt-LT"/>
              </w:rPr>
              <w:t>Academic</w:t>
            </w:r>
            <w:proofErr w:type="spellEnd"/>
            <w:r w:rsidRPr="00194CCF">
              <w:rPr>
                <w:sz w:val="22"/>
                <w:szCs w:val="22"/>
                <w:lang w:val="lt-LT"/>
              </w:rPr>
              <w:t xml:space="preserve"> </w:t>
            </w:r>
            <w:proofErr w:type="spellStart"/>
            <w:r w:rsidRPr="00194CCF">
              <w:rPr>
                <w:sz w:val="22"/>
                <w:szCs w:val="22"/>
                <w:lang w:val="lt-LT"/>
              </w:rPr>
              <w:t>degree</w:t>
            </w:r>
            <w:proofErr w:type="spellEnd"/>
          </w:p>
        </w:tc>
        <w:tc>
          <w:tcPr>
            <w:tcW w:w="4642" w:type="dxa"/>
            <w:tcBorders>
              <w:top w:val="single" w:sz="12" w:space="0" w:color="auto"/>
              <w:left w:val="single" w:sz="12" w:space="0" w:color="auto"/>
              <w:bottom w:val="single" w:sz="12" w:space="0" w:color="auto"/>
              <w:right w:val="single" w:sz="12" w:space="0" w:color="auto"/>
            </w:tcBorders>
            <w:shd w:val="clear" w:color="auto" w:fill="F2F2F2"/>
          </w:tcPr>
          <w:p w:rsidR="00D83738" w:rsidRPr="00194CCF" w:rsidRDefault="00ED2DF9" w:rsidP="00194CCF">
            <w:pPr>
              <w:spacing w:line="276" w:lineRule="auto"/>
              <w:rPr>
                <w:sz w:val="22"/>
                <w:szCs w:val="22"/>
                <w:lang w:val="lt-LT"/>
              </w:rPr>
            </w:pPr>
            <w:proofErr w:type="spellStart"/>
            <w:r w:rsidRPr="00194CCF">
              <w:rPr>
                <w:sz w:val="22"/>
                <w:szCs w:val="22"/>
                <w:lang w:val="lt-LT"/>
              </w:rPr>
              <w:t>Major</w:t>
            </w:r>
            <w:proofErr w:type="spellEnd"/>
            <w:r w:rsidRPr="00194CCF">
              <w:rPr>
                <w:sz w:val="22"/>
                <w:szCs w:val="22"/>
                <w:lang w:val="lt-LT"/>
              </w:rPr>
              <w:t xml:space="preserve"> </w:t>
            </w:r>
            <w:proofErr w:type="spellStart"/>
            <w:r w:rsidRPr="00194CCF">
              <w:rPr>
                <w:sz w:val="22"/>
                <w:szCs w:val="22"/>
                <w:lang w:val="lt-LT"/>
              </w:rPr>
              <w:t>works</w:t>
            </w:r>
            <w:proofErr w:type="spellEnd"/>
            <w:r w:rsidRPr="00194CCF">
              <w:rPr>
                <w:sz w:val="22"/>
                <w:szCs w:val="22"/>
                <w:lang w:val="lt-LT"/>
              </w:rPr>
              <w:t xml:space="preserve"> </w:t>
            </w:r>
            <w:proofErr w:type="spellStart"/>
            <w:r w:rsidRPr="00194CCF">
              <w:rPr>
                <w:sz w:val="22"/>
                <w:szCs w:val="22"/>
                <w:lang w:val="lt-LT"/>
              </w:rPr>
              <w:t>in</w:t>
            </w:r>
            <w:proofErr w:type="spellEnd"/>
            <w:r w:rsidRPr="00194CCF">
              <w:rPr>
                <w:sz w:val="22"/>
                <w:szCs w:val="22"/>
                <w:lang w:val="lt-LT"/>
              </w:rPr>
              <w:t xml:space="preserve"> </w:t>
            </w:r>
            <w:proofErr w:type="spellStart"/>
            <w:r w:rsidRPr="00194CCF">
              <w:rPr>
                <w:sz w:val="22"/>
                <w:szCs w:val="22"/>
                <w:lang w:val="lt-LT"/>
              </w:rPr>
              <w:t>the</w:t>
            </w:r>
            <w:proofErr w:type="spellEnd"/>
            <w:r w:rsidRPr="00194CCF">
              <w:rPr>
                <w:sz w:val="22"/>
                <w:szCs w:val="22"/>
                <w:lang w:val="lt-LT"/>
              </w:rPr>
              <w:t xml:space="preserve"> </w:t>
            </w:r>
            <w:proofErr w:type="spellStart"/>
            <w:r w:rsidRPr="00194CCF">
              <w:rPr>
                <w:sz w:val="22"/>
                <w:szCs w:val="22"/>
                <w:lang w:val="lt-LT"/>
              </w:rPr>
              <w:t>field</w:t>
            </w:r>
            <w:proofErr w:type="spellEnd"/>
            <w:r w:rsidRPr="00194CCF">
              <w:rPr>
                <w:sz w:val="22"/>
                <w:szCs w:val="22"/>
                <w:lang w:val="lt-LT"/>
              </w:rPr>
              <w:t xml:space="preserve"> (</w:t>
            </w:r>
            <w:proofErr w:type="spellStart"/>
            <w:r w:rsidRPr="00194CCF">
              <w:rPr>
                <w:sz w:val="22"/>
                <w:szCs w:val="22"/>
                <w:lang w:val="lt-LT"/>
              </w:rPr>
              <w:t>branch</w:t>
            </w:r>
            <w:proofErr w:type="spellEnd"/>
            <w:r w:rsidRPr="00194CCF">
              <w:rPr>
                <w:sz w:val="22"/>
                <w:szCs w:val="22"/>
                <w:lang w:val="lt-LT"/>
              </w:rPr>
              <w:t xml:space="preserve">) </w:t>
            </w:r>
            <w:proofErr w:type="spellStart"/>
            <w:r w:rsidRPr="00194CCF">
              <w:rPr>
                <w:sz w:val="22"/>
                <w:szCs w:val="22"/>
                <w:lang w:val="lt-LT"/>
              </w:rPr>
              <w:t>published</w:t>
            </w:r>
            <w:proofErr w:type="spellEnd"/>
            <w:r w:rsidRPr="00194CCF">
              <w:rPr>
                <w:sz w:val="22"/>
                <w:szCs w:val="22"/>
                <w:lang w:val="lt-LT"/>
              </w:rPr>
              <w:t xml:space="preserve"> </w:t>
            </w:r>
            <w:proofErr w:type="spellStart"/>
            <w:r w:rsidRPr="00194CCF">
              <w:rPr>
                <w:sz w:val="22"/>
                <w:szCs w:val="22"/>
                <w:lang w:val="lt-LT"/>
              </w:rPr>
              <w:t>in</w:t>
            </w:r>
            <w:proofErr w:type="spellEnd"/>
            <w:r w:rsidRPr="00194CCF">
              <w:rPr>
                <w:sz w:val="22"/>
                <w:szCs w:val="22"/>
                <w:lang w:val="lt-LT"/>
              </w:rPr>
              <w:t xml:space="preserve"> </w:t>
            </w:r>
            <w:proofErr w:type="spellStart"/>
            <w:r w:rsidRPr="00194CCF">
              <w:rPr>
                <w:sz w:val="22"/>
                <w:szCs w:val="22"/>
                <w:lang w:val="lt-LT"/>
              </w:rPr>
              <w:t>the</w:t>
            </w:r>
            <w:proofErr w:type="spellEnd"/>
            <w:r w:rsidRPr="00194CCF">
              <w:rPr>
                <w:sz w:val="22"/>
                <w:szCs w:val="22"/>
                <w:lang w:val="lt-LT"/>
              </w:rPr>
              <w:t xml:space="preserve"> </w:t>
            </w:r>
            <w:proofErr w:type="spellStart"/>
            <w:r w:rsidRPr="00194CCF">
              <w:rPr>
                <w:sz w:val="22"/>
                <w:szCs w:val="22"/>
                <w:lang w:val="lt-LT"/>
              </w:rPr>
              <w:t>recent</w:t>
            </w:r>
            <w:proofErr w:type="spellEnd"/>
            <w:r w:rsidRPr="00194CCF">
              <w:rPr>
                <w:sz w:val="22"/>
                <w:szCs w:val="22"/>
                <w:lang w:val="lt-LT"/>
              </w:rPr>
              <w:t xml:space="preserve"> 5 </w:t>
            </w:r>
            <w:proofErr w:type="spellStart"/>
            <w:r w:rsidRPr="00194CCF">
              <w:rPr>
                <w:sz w:val="22"/>
                <w:szCs w:val="22"/>
                <w:lang w:val="lt-LT"/>
              </w:rPr>
              <w:t>years</w:t>
            </w:r>
            <w:proofErr w:type="spellEnd"/>
          </w:p>
        </w:tc>
      </w:tr>
      <w:tr w:rsidR="00D83738" w:rsidRPr="00194CCF" w:rsidTr="00D768B8">
        <w:tc>
          <w:tcPr>
            <w:tcW w:w="2943" w:type="dxa"/>
            <w:tcBorders>
              <w:left w:val="single" w:sz="12" w:space="0" w:color="auto"/>
            </w:tcBorders>
          </w:tcPr>
          <w:p w:rsidR="00D83738" w:rsidRPr="00194CCF" w:rsidRDefault="005F51C7" w:rsidP="00194CCF">
            <w:pPr>
              <w:spacing w:line="276" w:lineRule="auto"/>
              <w:rPr>
                <w:sz w:val="22"/>
                <w:szCs w:val="22"/>
                <w:lang w:val="lt-LT"/>
              </w:rPr>
            </w:pPr>
            <w:r w:rsidRPr="00194CCF">
              <w:rPr>
                <w:sz w:val="22"/>
                <w:szCs w:val="22"/>
                <w:lang w:val="lt-LT"/>
              </w:rPr>
              <w:t>Alfredas</w:t>
            </w:r>
            <w:r w:rsidRPr="00194CCF">
              <w:rPr>
                <w:spacing w:val="-3"/>
                <w:sz w:val="22"/>
                <w:szCs w:val="22"/>
                <w:lang w:val="lt-LT"/>
              </w:rPr>
              <w:t xml:space="preserve"> </w:t>
            </w:r>
            <w:r w:rsidRPr="00194CCF">
              <w:rPr>
                <w:sz w:val="22"/>
                <w:szCs w:val="22"/>
                <w:lang w:val="lt-LT"/>
              </w:rPr>
              <w:t>Bumblauskas</w:t>
            </w:r>
          </w:p>
        </w:tc>
        <w:tc>
          <w:tcPr>
            <w:tcW w:w="1701" w:type="dxa"/>
            <w:tcBorders>
              <w:left w:val="single" w:sz="12" w:space="0" w:color="auto"/>
            </w:tcBorders>
          </w:tcPr>
          <w:p w:rsidR="00D83738" w:rsidRPr="00194CCF" w:rsidRDefault="00274663" w:rsidP="00194CCF">
            <w:pPr>
              <w:spacing w:line="276" w:lineRule="auto"/>
              <w:jc w:val="center"/>
              <w:rPr>
                <w:sz w:val="22"/>
                <w:szCs w:val="22"/>
                <w:lang w:val="lt-LT"/>
              </w:rPr>
            </w:pPr>
            <w:r w:rsidRPr="00194CCF">
              <w:rPr>
                <w:sz w:val="22"/>
                <w:szCs w:val="22"/>
                <w:lang w:val="lt-LT"/>
              </w:rPr>
              <w:t xml:space="preserve">Dr. (HP), </w:t>
            </w:r>
            <w:proofErr w:type="spellStart"/>
            <w:r w:rsidRPr="00194CCF">
              <w:rPr>
                <w:sz w:val="22"/>
                <w:szCs w:val="22"/>
                <w:lang w:val="lt-LT"/>
              </w:rPr>
              <w:t>Pr</w:t>
            </w:r>
            <w:r w:rsidR="005F51C7" w:rsidRPr="00194CCF">
              <w:rPr>
                <w:sz w:val="22"/>
                <w:szCs w:val="22"/>
                <w:lang w:val="lt-LT"/>
              </w:rPr>
              <w:t>ofessor</w:t>
            </w:r>
            <w:proofErr w:type="spellEnd"/>
          </w:p>
        </w:tc>
        <w:tc>
          <w:tcPr>
            <w:tcW w:w="4642" w:type="dxa"/>
            <w:tcBorders>
              <w:left w:val="single" w:sz="12" w:space="0" w:color="auto"/>
              <w:bottom w:val="single" w:sz="6" w:space="0" w:color="auto"/>
              <w:right w:val="single" w:sz="12" w:space="0" w:color="auto"/>
            </w:tcBorders>
          </w:tcPr>
          <w:p w:rsidR="005F51C7" w:rsidRPr="00194CCF" w:rsidRDefault="005F51C7" w:rsidP="00194CCF">
            <w:pPr>
              <w:pStyle w:val="TableParagraph"/>
              <w:numPr>
                <w:ilvl w:val="0"/>
                <w:numId w:val="4"/>
              </w:numPr>
              <w:tabs>
                <w:tab w:val="left" w:pos="462"/>
              </w:tabs>
              <w:spacing w:line="276" w:lineRule="auto"/>
              <w:ind w:right="84"/>
              <w:jc w:val="both"/>
            </w:pPr>
            <w:r w:rsidRPr="00194CCF">
              <w:rPr>
                <w:i/>
                <w:iCs/>
              </w:rPr>
              <w:t>Alma</w:t>
            </w:r>
            <w:r w:rsidRPr="00194CCF">
              <w:rPr>
                <w:i/>
                <w:iCs/>
                <w:spacing w:val="1"/>
              </w:rPr>
              <w:t xml:space="preserve"> </w:t>
            </w:r>
            <w:proofErr w:type="spellStart"/>
            <w:r w:rsidRPr="00194CCF">
              <w:rPr>
                <w:i/>
                <w:iCs/>
              </w:rPr>
              <w:t>Mater</w:t>
            </w:r>
            <w:proofErr w:type="spellEnd"/>
            <w:r w:rsidRPr="00194CCF">
              <w:rPr>
                <w:i/>
                <w:iCs/>
                <w:spacing w:val="1"/>
              </w:rPr>
              <w:t xml:space="preserve"> </w:t>
            </w:r>
            <w:proofErr w:type="spellStart"/>
            <w:r w:rsidRPr="00194CCF">
              <w:rPr>
                <w:i/>
                <w:iCs/>
              </w:rPr>
              <w:t>Vilnensis</w:t>
            </w:r>
            <w:proofErr w:type="spellEnd"/>
            <w:r w:rsidRPr="00194CCF">
              <w:rPr>
                <w:i/>
                <w:iCs/>
              </w:rPr>
              <w:t>:</w:t>
            </w:r>
            <w:r w:rsidRPr="00194CCF">
              <w:rPr>
                <w:i/>
                <w:iCs/>
                <w:spacing w:val="1"/>
              </w:rPr>
              <w:t xml:space="preserve"> </w:t>
            </w:r>
            <w:r w:rsidRPr="00194CCF">
              <w:rPr>
                <w:i/>
                <w:iCs/>
              </w:rPr>
              <w:t>Vilniaus</w:t>
            </w:r>
            <w:r w:rsidRPr="00194CCF">
              <w:rPr>
                <w:i/>
                <w:iCs/>
                <w:spacing w:val="1"/>
              </w:rPr>
              <w:t xml:space="preserve"> </w:t>
            </w:r>
            <w:r w:rsidRPr="00194CCF">
              <w:rPr>
                <w:i/>
                <w:iCs/>
              </w:rPr>
              <w:t>universiteto</w:t>
            </w:r>
            <w:r w:rsidRPr="00194CCF">
              <w:rPr>
                <w:i/>
                <w:iCs/>
                <w:spacing w:val="1"/>
              </w:rPr>
              <w:t xml:space="preserve"> </w:t>
            </w:r>
            <w:r w:rsidRPr="00194CCF">
              <w:rPr>
                <w:i/>
                <w:iCs/>
              </w:rPr>
              <w:t>turtai</w:t>
            </w:r>
            <w:r w:rsidRPr="00194CCF">
              <w:rPr>
                <w:i/>
                <w:iCs/>
                <w:spacing w:val="1"/>
              </w:rPr>
              <w:t xml:space="preserve"> </w:t>
            </w:r>
            <w:r w:rsidRPr="00194CCF">
              <w:rPr>
                <w:i/>
                <w:iCs/>
              </w:rPr>
              <w:t>istorijos skersvėjuose (XVI-XXI amžiai)</w:t>
            </w:r>
            <w:r w:rsidRPr="00194CCF">
              <w:t>: kolektyvinė</w:t>
            </w:r>
            <w:r w:rsidRPr="00194CCF">
              <w:rPr>
                <w:spacing w:val="1"/>
              </w:rPr>
              <w:t xml:space="preserve"> </w:t>
            </w:r>
            <w:r w:rsidRPr="00194CCF">
              <w:t xml:space="preserve">monografija Vygintas Bronius </w:t>
            </w:r>
            <w:proofErr w:type="spellStart"/>
            <w:r w:rsidRPr="00194CCF">
              <w:t>Pšibilskis</w:t>
            </w:r>
            <w:proofErr w:type="spellEnd"/>
            <w:r w:rsidRPr="00194CCF">
              <w:t xml:space="preserve"> (atsakomasis</w:t>
            </w:r>
            <w:r w:rsidRPr="00194CCF">
              <w:rPr>
                <w:spacing w:val="-47"/>
              </w:rPr>
              <w:t xml:space="preserve"> </w:t>
            </w:r>
            <w:r w:rsidRPr="00194CCF">
              <w:t>redaktorius).</w:t>
            </w:r>
            <w:r w:rsidRPr="00194CCF">
              <w:rPr>
                <w:spacing w:val="1"/>
              </w:rPr>
              <w:t xml:space="preserve"> </w:t>
            </w:r>
            <w:r w:rsidRPr="00194CCF">
              <w:t>Vilnius:</w:t>
            </w:r>
            <w:r w:rsidRPr="00194CCF">
              <w:rPr>
                <w:spacing w:val="-2"/>
              </w:rPr>
              <w:t xml:space="preserve"> </w:t>
            </w:r>
            <w:r w:rsidRPr="00194CCF">
              <w:t>VU l-kla, 2016.</w:t>
            </w:r>
            <w:r w:rsidRPr="00194CCF">
              <w:rPr>
                <w:spacing w:val="3"/>
              </w:rPr>
              <w:t xml:space="preserve"> </w:t>
            </w:r>
            <w:r w:rsidRPr="00194CCF">
              <w:t>883p.</w:t>
            </w:r>
          </w:p>
          <w:p w:rsidR="005F51C7" w:rsidRPr="00194CCF" w:rsidRDefault="005F51C7" w:rsidP="00194CCF">
            <w:pPr>
              <w:pStyle w:val="TableParagraph"/>
              <w:numPr>
                <w:ilvl w:val="0"/>
                <w:numId w:val="4"/>
              </w:numPr>
              <w:tabs>
                <w:tab w:val="left" w:pos="462"/>
              </w:tabs>
              <w:spacing w:line="276" w:lineRule="auto"/>
              <w:ind w:right="83"/>
              <w:jc w:val="both"/>
            </w:pPr>
            <w:r w:rsidRPr="00194CCF">
              <w:rPr>
                <w:i/>
                <w:iCs/>
              </w:rPr>
              <w:t>Būtovės slėpiniai</w:t>
            </w:r>
            <w:r w:rsidRPr="00194CCF">
              <w:t xml:space="preserve">. [T.] 2: </w:t>
            </w:r>
            <w:r w:rsidRPr="00194CCF">
              <w:rPr>
                <w:i/>
                <w:iCs/>
              </w:rPr>
              <w:t xml:space="preserve">Užmiršta Lietuva </w:t>
            </w:r>
            <w:r w:rsidRPr="00194CCF">
              <w:t>/ Alfredas</w:t>
            </w:r>
            <w:r w:rsidRPr="00194CCF">
              <w:rPr>
                <w:spacing w:val="1"/>
              </w:rPr>
              <w:t xml:space="preserve"> </w:t>
            </w:r>
            <w:r w:rsidRPr="00194CCF">
              <w:t>Bumblauskas, Edvardas Gudavičius; sudarė Aurimas</w:t>
            </w:r>
            <w:r w:rsidRPr="00194CCF">
              <w:rPr>
                <w:spacing w:val="1"/>
              </w:rPr>
              <w:t xml:space="preserve"> </w:t>
            </w:r>
            <w:r w:rsidRPr="00194CCF">
              <w:t xml:space="preserve">Švedas. – </w:t>
            </w:r>
            <w:r w:rsidRPr="00194CCF">
              <w:lastRenderedPageBreak/>
              <w:t>Vilnius:</w:t>
            </w:r>
            <w:r w:rsidRPr="00194CCF">
              <w:rPr>
                <w:spacing w:val="1"/>
              </w:rPr>
              <w:t xml:space="preserve"> </w:t>
            </w:r>
            <w:r w:rsidRPr="00194CCF">
              <w:t>Alma</w:t>
            </w:r>
            <w:r w:rsidRPr="00194CCF">
              <w:rPr>
                <w:spacing w:val="-1"/>
              </w:rPr>
              <w:t xml:space="preserve"> </w:t>
            </w:r>
            <w:proofErr w:type="spellStart"/>
            <w:r w:rsidRPr="00194CCF">
              <w:t>littera</w:t>
            </w:r>
            <w:proofErr w:type="spellEnd"/>
            <w:r w:rsidRPr="00194CCF">
              <w:t>, 2016.</w:t>
            </w:r>
            <w:r w:rsidRPr="00194CCF">
              <w:rPr>
                <w:spacing w:val="4"/>
              </w:rPr>
              <w:t xml:space="preserve"> </w:t>
            </w:r>
            <w:r w:rsidRPr="00194CCF">
              <w:t>560 p.</w:t>
            </w:r>
          </w:p>
          <w:p w:rsidR="005F51C7" w:rsidRPr="00194CCF" w:rsidRDefault="005F51C7" w:rsidP="00194CCF">
            <w:pPr>
              <w:pStyle w:val="TableParagraph"/>
              <w:numPr>
                <w:ilvl w:val="0"/>
                <w:numId w:val="4"/>
              </w:numPr>
              <w:tabs>
                <w:tab w:val="left" w:pos="462"/>
              </w:tabs>
              <w:spacing w:line="276" w:lineRule="auto"/>
              <w:ind w:right="79"/>
              <w:jc w:val="both"/>
            </w:pPr>
            <w:r w:rsidRPr="00194CCF">
              <w:rPr>
                <w:i/>
                <w:iCs/>
              </w:rPr>
              <w:t>Būtovės</w:t>
            </w:r>
            <w:r w:rsidRPr="00194CCF">
              <w:rPr>
                <w:i/>
                <w:iCs/>
                <w:spacing w:val="1"/>
              </w:rPr>
              <w:t xml:space="preserve"> </w:t>
            </w:r>
            <w:r w:rsidRPr="00194CCF">
              <w:rPr>
                <w:i/>
                <w:iCs/>
              </w:rPr>
              <w:t>slėpiniai</w:t>
            </w:r>
            <w:r w:rsidRPr="00194CCF">
              <w:t>.</w:t>
            </w:r>
            <w:r w:rsidRPr="00194CCF">
              <w:rPr>
                <w:spacing w:val="1"/>
              </w:rPr>
              <w:t xml:space="preserve"> </w:t>
            </w:r>
            <w:r w:rsidRPr="00194CCF">
              <w:t>[T.]</w:t>
            </w:r>
            <w:r w:rsidRPr="00194CCF">
              <w:rPr>
                <w:spacing w:val="1"/>
              </w:rPr>
              <w:t xml:space="preserve"> </w:t>
            </w:r>
            <w:r w:rsidRPr="00194CCF">
              <w:t>3,</w:t>
            </w:r>
            <w:r w:rsidRPr="00194CCF">
              <w:rPr>
                <w:spacing w:val="1"/>
              </w:rPr>
              <w:t xml:space="preserve"> </w:t>
            </w:r>
            <w:r w:rsidRPr="00194CCF">
              <w:rPr>
                <w:i/>
                <w:iCs/>
              </w:rPr>
              <w:t>Lietuvos</w:t>
            </w:r>
            <w:r w:rsidRPr="00194CCF">
              <w:rPr>
                <w:i/>
                <w:iCs/>
                <w:spacing w:val="1"/>
              </w:rPr>
              <w:t xml:space="preserve"> </w:t>
            </w:r>
            <w:r w:rsidRPr="00194CCF">
              <w:rPr>
                <w:i/>
                <w:iCs/>
              </w:rPr>
              <w:t>vartai</w:t>
            </w:r>
            <w:r w:rsidRPr="00194CCF">
              <w:rPr>
                <w:i/>
                <w:iCs/>
                <w:spacing w:val="1"/>
              </w:rPr>
              <w:t xml:space="preserve"> </w:t>
            </w:r>
            <w:r w:rsidRPr="00194CCF">
              <w:rPr>
                <w:i/>
                <w:iCs/>
              </w:rPr>
              <w:t>į</w:t>
            </w:r>
            <w:r w:rsidRPr="00194CCF">
              <w:rPr>
                <w:i/>
                <w:iCs/>
                <w:spacing w:val="1"/>
              </w:rPr>
              <w:t xml:space="preserve"> </w:t>
            </w:r>
            <w:r w:rsidRPr="00194CCF">
              <w:rPr>
                <w:i/>
                <w:iCs/>
              </w:rPr>
              <w:t>jūrą</w:t>
            </w:r>
            <w:r w:rsidRPr="00194CCF">
              <w:rPr>
                <w:i/>
                <w:iCs/>
                <w:spacing w:val="1"/>
              </w:rPr>
              <w:t xml:space="preserve"> </w:t>
            </w:r>
            <w:r w:rsidRPr="00194CCF">
              <w:t>/</w:t>
            </w:r>
            <w:r w:rsidRPr="00194CCF">
              <w:rPr>
                <w:spacing w:val="1"/>
              </w:rPr>
              <w:t xml:space="preserve"> </w:t>
            </w:r>
            <w:r w:rsidRPr="00194CCF">
              <w:t>Alfredas Bumblauskas, Edvardas Gudavičius; sudarė</w:t>
            </w:r>
            <w:r w:rsidRPr="00194CCF">
              <w:rPr>
                <w:spacing w:val="1"/>
              </w:rPr>
              <w:t xml:space="preserve"> </w:t>
            </w:r>
            <w:r w:rsidRPr="00194CCF">
              <w:t>Aurimas</w:t>
            </w:r>
            <w:r w:rsidRPr="00194CCF">
              <w:rPr>
                <w:spacing w:val="1"/>
              </w:rPr>
              <w:t xml:space="preserve"> </w:t>
            </w:r>
            <w:r w:rsidRPr="00194CCF">
              <w:t>Švedas;</w:t>
            </w:r>
            <w:r w:rsidRPr="00194CCF">
              <w:rPr>
                <w:spacing w:val="1"/>
              </w:rPr>
              <w:t xml:space="preserve"> </w:t>
            </w:r>
            <w:r w:rsidRPr="00194CCF">
              <w:t>fotografijų</w:t>
            </w:r>
            <w:r w:rsidRPr="00194CCF">
              <w:rPr>
                <w:spacing w:val="1"/>
              </w:rPr>
              <w:t xml:space="preserve"> </w:t>
            </w:r>
            <w:r w:rsidRPr="00194CCF">
              <w:t>autorius</w:t>
            </w:r>
            <w:r w:rsidRPr="00194CCF">
              <w:rPr>
                <w:spacing w:val="1"/>
              </w:rPr>
              <w:t xml:space="preserve"> </w:t>
            </w:r>
            <w:r w:rsidRPr="00194CCF">
              <w:t>Algimantas</w:t>
            </w:r>
            <w:r w:rsidRPr="00194CCF">
              <w:rPr>
                <w:spacing w:val="-47"/>
              </w:rPr>
              <w:t xml:space="preserve"> </w:t>
            </w:r>
            <w:r w:rsidRPr="00194CCF">
              <w:t xml:space="preserve">Aleksandravičius. – Vilnius: Alma </w:t>
            </w:r>
            <w:proofErr w:type="spellStart"/>
            <w:r w:rsidRPr="00194CCF">
              <w:t>littera</w:t>
            </w:r>
            <w:proofErr w:type="spellEnd"/>
            <w:r w:rsidRPr="00194CCF">
              <w:t>, 2017.</w:t>
            </w:r>
            <w:r w:rsidRPr="00194CCF">
              <w:rPr>
                <w:spacing w:val="50"/>
              </w:rPr>
              <w:t xml:space="preserve"> </w:t>
            </w:r>
            <w:r w:rsidRPr="00194CCF">
              <w:t>359</w:t>
            </w:r>
            <w:r w:rsidRPr="00194CCF">
              <w:rPr>
                <w:spacing w:val="1"/>
              </w:rPr>
              <w:t xml:space="preserve"> </w:t>
            </w:r>
            <w:r w:rsidRPr="00194CCF">
              <w:t>p.</w:t>
            </w:r>
          </w:p>
          <w:p w:rsidR="005F51C7" w:rsidRPr="00194CCF" w:rsidRDefault="005F51C7" w:rsidP="00194CCF">
            <w:pPr>
              <w:pStyle w:val="TableParagraph"/>
              <w:numPr>
                <w:ilvl w:val="0"/>
                <w:numId w:val="4"/>
              </w:numPr>
              <w:tabs>
                <w:tab w:val="left" w:pos="461"/>
                <w:tab w:val="left" w:pos="462"/>
              </w:tabs>
              <w:spacing w:line="276" w:lineRule="auto"/>
              <w:ind w:right="78"/>
              <w:jc w:val="both"/>
            </w:pPr>
            <w:r w:rsidRPr="00194CCF">
              <w:rPr>
                <w:i/>
                <w:iCs/>
              </w:rPr>
              <w:t>Lietuvos</w:t>
            </w:r>
            <w:r w:rsidRPr="00194CCF">
              <w:rPr>
                <w:i/>
                <w:iCs/>
                <w:spacing w:val="35"/>
              </w:rPr>
              <w:t xml:space="preserve"> </w:t>
            </w:r>
            <w:r w:rsidRPr="00194CCF">
              <w:rPr>
                <w:i/>
                <w:iCs/>
              </w:rPr>
              <w:t>istorija:</w:t>
            </w:r>
            <w:r w:rsidRPr="00194CCF">
              <w:rPr>
                <w:i/>
                <w:iCs/>
                <w:spacing w:val="37"/>
              </w:rPr>
              <w:t xml:space="preserve"> </w:t>
            </w:r>
            <w:r w:rsidRPr="00194CCF">
              <w:rPr>
                <w:i/>
                <w:iCs/>
              </w:rPr>
              <w:t>paaugusių</w:t>
            </w:r>
            <w:r w:rsidRPr="00194CCF">
              <w:rPr>
                <w:i/>
                <w:iCs/>
                <w:spacing w:val="35"/>
              </w:rPr>
              <w:t xml:space="preserve"> </w:t>
            </w:r>
            <w:r w:rsidRPr="00194CCF">
              <w:rPr>
                <w:i/>
                <w:iCs/>
              </w:rPr>
              <w:t>žmonių</w:t>
            </w:r>
            <w:r w:rsidRPr="00194CCF">
              <w:rPr>
                <w:i/>
                <w:iCs/>
                <w:spacing w:val="37"/>
              </w:rPr>
              <w:t xml:space="preserve"> </w:t>
            </w:r>
            <w:r w:rsidRPr="00194CCF">
              <w:rPr>
                <w:i/>
                <w:iCs/>
              </w:rPr>
              <w:t>knyga.</w:t>
            </w:r>
            <w:r w:rsidRPr="00194CCF">
              <w:rPr>
                <w:i/>
                <w:iCs/>
                <w:spacing w:val="40"/>
              </w:rPr>
              <w:t xml:space="preserve"> </w:t>
            </w:r>
            <w:r w:rsidRPr="00194CCF">
              <w:t>I</w:t>
            </w:r>
            <w:r w:rsidRPr="00194CCF">
              <w:rPr>
                <w:spacing w:val="35"/>
              </w:rPr>
              <w:t xml:space="preserve"> </w:t>
            </w:r>
            <w:r w:rsidRPr="00194CCF">
              <w:t>dalis</w:t>
            </w:r>
            <w:r w:rsidRPr="00194CCF">
              <w:rPr>
                <w:spacing w:val="36"/>
              </w:rPr>
              <w:t xml:space="preserve"> </w:t>
            </w:r>
            <w:r w:rsidRPr="00194CCF">
              <w:t>/</w:t>
            </w:r>
            <w:r w:rsidRPr="00194CCF">
              <w:rPr>
                <w:spacing w:val="-47"/>
              </w:rPr>
              <w:t xml:space="preserve"> </w:t>
            </w:r>
            <w:r w:rsidRPr="00194CCF">
              <w:t>Alfredas</w:t>
            </w:r>
            <w:r w:rsidRPr="00194CCF">
              <w:rPr>
                <w:spacing w:val="15"/>
              </w:rPr>
              <w:t xml:space="preserve"> </w:t>
            </w:r>
            <w:r w:rsidRPr="00194CCF">
              <w:t>Bumblauskas,</w:t>
            </w:r>
            <w:r w:rsidRPr="00194CCF">
              <w:rPr>
                <w:spacing w:val="16"/>
              </w:rPr>
              <w:t xml:space="preserve"> </w:t>
            </w:r>
            <w:r w:rsidRPr="00194CCF">
              <w:t>Mangirdas</w:t>
            </w:r>
            <w:r w:rsidRPr="00194CCF">
              <w:rPr>
                <w:spacing w:val="15"/>
              </w:rPr>
              <w:t xml:space="preserve"> </w:t>
            </w:r>
            <w:r w:rsidRPr="00194CCF">
              <w:t>Bumblauskas.</w:t>
            </w:r>
            <w:r w:rsidRPr="00194CCF">
              <w:rPr>
                <w:spacing w:val="21"/>
              </w:rPr>
              <w:t xml:space="preserve"> </w:t>
            </w:r>
            <w:r w:rsidRPr="00194CCF">
              <w:t>–</w:t>
            </w:r>
            <w:r w:rsidRPr="00194CCF">
              <w:rPr>
                <w:spacing w:val="-47"/>
              </w:rPr>
              <w:t xml:space="preserve"> </w:t>
            </w:r>
            <w:r w:rsidRPr="00194CCF">
              <w:t xml:space="preserve">Vilnius: "Baltų lankų" vadovėliai, 2017. 280 p., II dalis, </w:t>
            </w:r>
            <w:proofErr w:type="spellStart"/>
            <w:r w:rsidRPr="00194CCF">
              <w:t>ibid</w:t>
            </w:r>
            <w:proofErr w:type="spellEnd"/>
            <w:r w:rsidRPr="00194CCF">
              <w:t>., 2020, 223 p.</w:t>
            </w:r>
            <w:r w:rsidRPr="00194CCF">
              <w:rPr>
                <w:spacing w:val="1"/>
              </w:rPr>
              <w:t xml:space="preserve"> </w:t>
            </w:r>
          </w:p>
          <w:p w:rsidR="005F51C7" w:rsidRPr="00194CCF" w:rsidRDefault="005F51C7" w:rsidP="00194CCF">
            <w:pPr>
              <w:pStyle w:val="TableParagraph"/>
              <w:numPr>
                <w:ilvl w:val="0"/>
                <w:numId w:val="4"/>
              </w:numPr>
              <w:tabs>
                <w:tab w:val="left" w:pos="461"/>
                <w:tab w:val="left" w:pos="462"/>
              </w:tabs>
              <w:spacing w:line="276" w:lineRule="auto"/>
              <w:ind w:right="78"/>
              <w:jc w:val="both"/>
            </w:pPr>
            <w:r w:rsidRPr="00194CCF">
              <w:rPr>
                <w:i/>
                <w:iCs/>
              </w:rPr>
              <w:t>Lietuvos</w:t>
            </w:r>
            <w:r w:rsidRPr="00194CCF">
              <w:rPr>
                <w:i/>
                <w:iCs/>
                <w:spacing w:val="6"/>
              </w:rPr>
              <w:t xml:space="preserve"> </w:t>
            </w:r>
            <w:r w:rsidRPr="00194CCF">
              <w:rPr>
                <w:i/>
                <w:iCs/>
              </w:rPr>
              <w:t>istorija</w:t>
            </w:r>
            <w:r w:rsidRPr="00194CCF">
              <w:rPr>
                <w:i/>
                <w:iCs/>
                <w:spacing w:val="6"/>
              </w:rPr>
              <w:t xml:space="preserve"> </w:t>
            </w:r>
            <w:r w:rsidRPr="00194CCF">
              <w:rPr>
                <w:i/>
                <w:iCs/>
              </w:rPr>
              <w:t>kiekvienam</w:t>
            </w:r>
            <w:r w:rsidRPr="00194CCF">
              <w:rPr>
                <w:i/>
                <w:iCs/>
                <w:spacing w:val="7"/>
              </w:rPr>
              <w:t xml:space="preserve"> </w:t>
            </w:r>
            <w:r w:rsidRPr="00194CCF">
              <w:t>/</w:t>
            </w:r>
            <w:r w:rsidRPr="00194CCF">
              <w:rPr>
                <w:spacing w:val="5"/>
              </w:rPr>
              <w:t xml:space="preserve"> </w:t>
            </w:r>
            <w:r w:rsidRPr="00194CCF">
              <w:t>A.</w:t>
            </w:r>
            <w:r w:rsidRPr="00194CCF">
              <w:rPr>
                <w:spacing w:val="7"/>
              </w:rPr>
              <w:t xml:space="preserve"> </w:t>
            </w:r>
            <w:r w:rsidRPr="00194CCF">
              <w:t>Bumblauskas,</w:t>
            </w:r>
            <w:r w:rsidRPr="00194CCF">
              <w:rPr>
                <w:spacing w:val="8"/>
              </w:rPr>
              <w:t xml:space="preserve"> </w:t>
            </w:r>
            <w:r w:rsidRPr="00194CCF">
              <w:t xml:space="preserve">A. Eidintas, A. </w:t>
            </w:r>
            <w:proofErr w:type="spellStart"/>
            <w:r w:rsidRPr="00194CCF">
              <w:t>Kulakauskas</w:t>
            </w:r>
            <w:proofErr w:type="spellEnd"/>
            <w:r w:rsidRPr="00194CCF">
              <w:t>, M. Tamošaitis.; sudarytojas ir dalykinis redaktorius Alfonsas Eidintas. – Vilnius: Mokslo ir enciklopedijų leidybos centras, 2018. 439 p.</w:t>
            </w:r>
          </w:p>
          <w:p w:rsidR="005F51C7" w:rsidRPr="00194CCF" w:rsidRDefault="005F51C7" w:rsidP="00194CCF">
            <w:pPr>
              <w:pStyle w:val="TableParagraph"/>
              <w:numPr>
                <w:ilvl w:val="0"/>
                <w:numId w:val="4"/>
              </w:numPr>
              <w:tabs>
                <w:tab w:val="left" w:pos="461"/>
                <w:tab w:val="left" w:pos="462"/>
              </w:tabs>
              <w:spacing w:line="276" w:lineRule="auto"/>
              <w:ind w:right="78"/>
              <w:jc w:val="both"/>
            </w:pPr>
            <w:proofErr w:type="spellStart"/>
            <w:r w:rsidRPr="00194CCF">
              <w:t>I</w:t>
            </w:r>
            <w:hyperlink r:id="rId5">
              <w:r w:rsidRPr="00194CCF">
                <w:rPr>
                  <w:rStyle w:val="Hyperlink"/>
                </w:rPr>
                <w:t>dee</w:t>
              </w:r>
              <w:proofErr w:type="spellEnd"/>
              <w:r w:rsidRPr="00194CCF">
                <w:rPr>
                  <w:rStyle w:val="Hyperlink"/>
                </w:rPr>
                <w:t xml:space="preserve"> </w:t>
              </w:r>
              <w:proofErr w:type="spellStart"/>
              <w:r w:rsidRPr="00194CCF">
                <w:rPr>
                  <w:rStyle w:val="Hyperlink"/>
                </w:rPr>
                <w:t>Józefa</w:t>
              </w:r>
              <w:proofErr w:type="spellEnd"/>
              <w:r w:rsidRPr="00194CCF">
                <w:rPr>
                  <w:rStyle w:val="Hyperlink"/>
                </w:rPr>
                <w:t xml:space="preserve"> </w:t>
              </w:r>
              <w:proofErr w:type="spellStart"/>
              <w:r w:rsidRPr="00194CCF">
                <w:rPr>
                  <w:rStyle w:val="Hyperlink"/>
                </w:rPr>
                <w:t>Maroszka</w:t>
              </w:r>
              <w:proofErr w:type="spellEnd"/>
              <w:r w:rsidRPr="00194CCF">
                <w:rPr>
                  <w:rStyle w:val="Hyperlink"/>
                </w:rPr>
                <w:t xml:space="preserve"> w </w:t>
              </w:r>
              <w:proofErr w:type="spellStart"/>
              <w:r w:rsidRPr="00194CCF">
                <w:rPr>
                  <w:rStyle w:val="Hyperlink"/>
                </w:rPr>
                <w:t>poznaniu</w:t>
              </w:r>
              <w:proofErr w:type="spellEnd"/>
              <w:r w:rsidRPr="00194CCF">
                <w:rPr>
                  <w:rStyle w:val="Hyperlink"/>
                </w:rPr>
                <w:t xml:space="preserve"> </w:t>
              </w:r>
              <w:proofErr w:type="spellStart"/>
              <w:r w:rsidRPr="00194CCF">
                <w:rPr>
                  <w:rStyle w:val="Hyperlink"/>
                </w:rPr>
                <w:t>dziejów</w:t>
              </w:r>
              <w:proofErr w:type="spellEnd"/>
              <w:r w:rsidRPr="00194CCF">
                <w:rPr>
                  <w:rStyle w:val="Hyperlink"/>
                </w:rPr>
                <w:t xml:space="preserve"> </w:t>
              </w:r>
              <w:proofErr w:type="spellStart"/>
              <w:r w:rsidRPr="00194CCF">
                <w:rPr>
                  <w:rStyle w:val="Hyperlink"/>
                </w:rPr>
                <w:t>Wielkiego</w:t>
              </w:r>
              <w:proofErr w:type="spellEnd"/>
              <w:r w:rsidRPr="00194CCF">
                <w:rPr>
                  <w:rStyle w:val="Hyperlink"/>
                </w:rPr>
                <w:t xml:space="preserve"> </w:t>
              </w:r>
              <w:proofErr w:type="spellStart"/>
              <w:r w:rsidRPr="00194CCF">
                <w:rPr>
                  <w:rStyle w:val="Hyperlink"/>
                </w:rPr>
                <w:t>Księstwa</w:t>
              </w:r>
              <w:proofErr w:type="spellEnd"/>
              <w:r w:rsidRPr="00194CCF">
                <w:rPr>
                  <w:rStyle w:val="Hyperlink"/>
                </w:rPr>
                <w:t xml:space="preserve"> </w:t>
              </w:r>
              <w:proofErr w:type="spellStart"/>
              <w:r w:rsidRPr="00194CCF">
                <w:rPr>
                  <w:rStyle w:val="Hyperlink"/>
                </w:rPr>
                <w:t>Litewskiego</w:t>
              </w:r>
              <w:proofErr w:type="spellEnd"/>
              <w:r w:rsidRPr="00194CCF">
                <w:rPr>
                  <w:rStyle w:val="Hyperlink"/>
                </w:rPr>
                <w:t xml:space="preserve"> i </w:t>
              </w:r>
              <w:proofErr w:type="spellStart"/>
              <w:r w:rsidRPr="00194CCF">
                <w:rPr>
                  <w:rStyle w:val="Hyperlink"/>
                </w:rPr>
                <w:t>Wilna</w:t>
              </w:r>
              <w:proofErr w:type="spellEnd"/>
              <w:r w:rsidRPr="00194CCF">
                <w:rPr>
                  <w:rStyle w:val="Hyperlink"/>
                </w:rPr>
                <w:t xml:space="preserve"> – </w:t>
              </w:r>
              <w:proofErr w:type="spellStart"/>
              <w:r w:rsidRPr="00194CCF">
                <w:rPr>
                  <w:rStyle w:val="Hyperlink"/>
                </w:rPr>
                <w:t>konteksty</w:t>
              </w:r>
              <w:proofErr w:type="spellEnd"/>
              <w:r w:rsidRPr="00194CCF">
                <w:rPr>
                  <w:rStyle w:val="Hyperlink"/>
                </w:rPr>
                <w:t xml:space="preserve"> </w:t>
              </w:r>
              <w:proofErr w:type="spellStart"/>
              <w:r w:rsidRPr="00194CCF">
                <w:rPr>
                  <w:rStyle w:val="Hyperlink"/>
                </w:rPr>
                <w:t>historiografii</w:t>
              </w:r>
              <w:proofErr w:type="spellEnd"/>
              <w:r w:rsidRPr="00194CCF">
                <w:rPr>
                  <w:rStyle w:val="Hyperlink"/>
                </w:rPr>
                <w:t xml:space="preserve"> </w:t>
              </w:r>
              <w:proofErr w:type="spellStart"/>
              <w:r w:rsidRPr="00194CCF">
                <w:rPr>
                  <w:rStyle w:val="Hyperlink"/>
                </w:rPr>
                <w:t>litewskiej</w:t>
              </w:r>
              <w:proofErr w:type="spellEnd"/>
            </w:hyperlink>
            <w:r w:rsidRPr="00194CCF">
              <w:t xml:space="preserve"> / </w:t>
            </w:r>
            <w:proofErr w:type="spellStart"/>
            <w:r w:rsidRPr="00194CCF">
              <w:rPr>
                <w:color w:val="1D1D1C"/>
              </w:rPr>
              <w:t>Historia</w:t>
            </w:r>
            <w:proofErr w:type="spellEnd"/>
            <w:r w:rsidRPr="00194CCF">
              <w:rPr>
                <w:color w:val="1D1D1C"/>
              </w:rPr>
              <w:t xml:space="preserve">, </w:t>
            </w:r>
            <w:proofErr w:type="spellStart"/>
            <w:r w:rsidRPr="00194CCF">
              <w:rPr>
                <w:color w:val="1D1D1C"/>
              </w:rPr>
              <w:t>tradycja</w:t>
            </w:r>
            <w:proofErr w:type="spellEnd"/>
            <w:r w:rsidRPr="00194CCF">
              <w:rPr>
                <w:color w:val="1D1D1C"/>
              </w:rPr>
              <w:t xml:space="preserve">, </w:t>
            </w:r>
            <w:proofErr w:type="spellStart"/>
            <w:r w:rsidRPr="00194CCF">
              <w:rPr>
                <w:color w:val="1D1D1C"/>
              </w:rPr>
              <w:t>pamięć</w:t>
            </w:r>
            <w:proofErr w:type="spellEnd"/>
            <w:r w:rsidRPr="00194CCF">
              <w:rPr>
                <w:color w:val="1D1D1C"/>
              </w:rPr>
              <w:t xml:space="preserve">: </w:t>
            </w:r>
            <w:proofErr w:type="spellStart"/>
            <w:r w:rsidRPr="00194CCF">
              <w:rPr>
                <w:color w:val="1D1D1C"/>
              </w:rPr>
              <w:t>prace</w:t>
            </w:r>
            <w:proofErr w:type="spellEnd"/>
            <w:r w:rsidRPr="00194CCF">
              <w:rPr>
                <w:color w:val="1D1D1C"/>
              </w:rPr>
              <w:t xml:space="preserve"> </w:t>
            </w:r>
            <w:proofErr w:type="spellStart"/>
            <w:r w:rsidRPr="00194CCF">
              <w:rPr>
                <w:color w:val="1D1D1C"/>
              </w:rPr>
              <w:t>ofiarowane</w:t>
            </w:r>
            <w:proofErr w:type="spellEnd"/>
            <w:r w:rsidRPr="00194CCF">
              <w:rPr>
                <w:color w:val="1D1D1C"/>
              </w:rPr>
              <w:t xml:space="preserve"> </w:t>
            </w:r>
            <w:proofErr w:type="spellStart"/>
            <w:r w:rsidRPr="00194CCF">
              <w:rPr>
                <w:color w:val="1D1D1C"/>
              </w:rPr>
              <w:t>Profesorowi</w:t>
            </w:r>
            <w:proofErr w:type="spellEnd"/>
            <w:r w:rsidRPr="00194CCF">
              <w:rPr>
                <w:color w:val="1D1D1C"/>
              </w:rPr>
              <w:t xml:space="preserve"> </w:t>
            </w:r>
            <w:proofErr w:type="spellStart"/>
            <w:r w:rsidRPr="00194CCF">
              <w:rPr>
                <w:color w:val="1D1D1C"/>
              </w:rPr>
              <w:t>Józefowi</w:t>
            </w:r>
            <w:proofErr w:type="spellEnd"/>
            <w:r w:rsidRPr="00194CCF">
              <w:rPr>
                <w:color w:val="1D1D1C"/>
              </w:rPr>
              <w:t xml:space="preserve"> </w:t>
            </w:r>
            <w:proofErr w:type="spellStart"/>
            <w:r w:rsidRPr="00194CCF">
              <w:rPr>
                <w:color w:val="1D1D1C"/>
              </w:rPr>
              <w:t>Maroszkowi</w:t>
            </w:r>
            <w:proofErr w:type="spellEnd"/>
            <w:r w:rsidRPr="00194CCF">
              <w:rPr>
                <w:color w:val="1D1D1C"/>
              </w:rPr>
              <w:t xml:space="preserve"> w </w:t>
            </w:r>
            <w:proofErr w:type="spellStart"/>
            <w:r w:rsidRPr="00194CCF">
              <w:rPr>
                <w:color w:val="1D1D1C"/>
              </w:rPr>
              <w:t>siedemdziesiątą</w:t>
            </w:r>
            <w:proofErr w:type="spellEnd"/>
            <w:r w:rsidRPr="00194CCF">
              <w:rPr>
                <w:color w:val="1D1D1C"/>
              </w:rPr>
              <w:t xml:space="preserve"> </w:t>
            </w:r>
            <w:proofErr w:type="spellStart"/>
            <w:r w:rsidRPr="00194CCF">
              <w:rPr>
                <w:color w:val="1D1D1C"/>
              </w:rPr>
              <w:t>rocznicę</w:t>
            </w:r>
            <w:proofErr w:type="spellEnd"/>
            <w:r w:rsidRPr="00194CCF">
              <w:rPr>
                <w:color w:val="1D1D1C"/>
              </w:rPr>
              <w:t xml:space="preserve"> </w:t>
            </w:r>
            <w:proofErr w:type="spellStart"/>
            <w:r w:rsidRPr="00194CCF">
              <w:rPr>
                <w:color w:val="1D1D1C"/>
              </w:rPr>
              <w:t>urodzin</w:t>
            </w:r>
            <w:proofErr w:type="spellEnd"/>
            <w:r w:rsidRPr="00194CCF">
              <w:rPr>
                <w:color w:val="1D1D1C"/>
              </w:rPr>
              <w:t xml:space="preserve"> / </w:t>
            </w:r>
            <w:proofErr w:type="spellStart"/>
            <w:r w:rsidRPr="00194CCF">
              <w:rPr>
                <w:color w:val="1D1D1C"/>
              </w:rPr>
              <w:t>pod</w:t>
            </w:r>
            <w:proofErr w:type="spellEnd"/>
            <w:r w:rsidRPr="00194CCF">
              <w:rPr>
                <w:color w:val="1D1D1C"/>
              </w:rPr>
              <w:t xml:space="preserve"> </w:t>
            </w:r>
            <w:proofErr w:type="spellStart"/>
            <w:r w:rsidRPr="00194CCF">
              <w:rPr>
                <w:color w:val="1D1D1C"/>
              </w:rPr>
              <w:t>redakcja</w:t>
            </w:r>
            <w:proofErr w:type="spellEnd"/>
            <w:r w:rsidRPr="00194CCF">
              <w:rPr>
                <w:color w:val="1D1D1C"/>
              </w:rPr>
              <w:t xml:space="preserve"> </w:t>
            </w:r>
            <w:proofErr w:type="spellStart"/>
            <w:r w:rsidRPr="00194CCF">
              <w:rPr>
                <w:color w:val="1D1D1C"/>
              </w:rPr>
              <w:t>Ewy</w:t>
            </w:r>
            <w:proofErr w:type="spellEnd"/>
            <w:r w:rsidRPr="00194CCF">
              <w:rPr>
                <w:color w:val="1D1D1C"/>
              </w:rPr>
              <w:t xml:space="preserve"> </w:t>
            </w:r>
            <w:proofErr w:type="spellStart"/>
            <w:r w:rsidRPr="00194CCF">
              <w:rPr>
                <w:color w:val="1D1D1C"/>
              </w:rPr>
              <w:t>Rogalewskiej</w:t>
            </w:r>
            <w:proofErr w:type="spellEnd"/>
            <w:r w:rsidRPr="00194CCF">
              <w:rPr>
                <w:color w:val="1D1D1C"/>
              </w:rPr>
              <w:t xml:space="preserve">. </w:t>
            </w:r>
            <w:proofErr w:type="spellStart"/>
            <w:r w:rsidRPr="00194CCF">
              <w:rPr>
                <w:color w:val="1D1D1C"/>
              </w:rPr>
              <w:t>Białystok</w:t>
            </w:r>
            <w:proofErr w:type="spellEnd"/>
            <w:r w:rsidRPr="00194CCF">
              <w:rPr>
                <w:color w:val="1D1D1C"/>
              </w:rPr>
              <w:t xml:space="preserve"> : </w:t>
            </w:r>
            <w:proofErr w:type="spellStart"/>
            <w:r w:rsidRPr="00194CCF">
              <w:rPr>
                <w:color w:val="1D1D1C"/>
              </w:rPr>
              <w:t>Białostockie</w:t>
            </w:r>
            <w:proofErr w:type="spellEnd"/>
            <w:r w:rsidRPr="00194CCF">
              <w:rPr>
                <w:color w:val="1D1D1C"/>
              </w:rPr>
              <w:t xml:space="preserve"> </w:t>
            </w:r>
            <w:proofErr w:type="spellStart"/>
            <w:r w:rsidRPr="00194CCF">
              <w:rPr>
                <w:color w:val="1D1D1C"/>
              </w:rPr>
              <w:t>Towarzystwo</w:t>
            </w:r>
            <w:proofErr w:type="spellEnd"/>
            <w:r w:rsidRPr="00194CCF">
              <w:rPr>
                <w:color w:val="1D1D1C"/>
              </w:rPr>
              <w:t xml:space="preserve"> </w:t>
            </w:r>
            <w:proofErr w:type="spellStart"/>
            <w:r w:rsidRPr="00194CCF">
              <w:rPr>
                <w:color w:val="1D1D1C"/>
              </w:rPr>
              <w:t>Naukowe</w:t>
            </w:r>
            <w:proofErr w:type="spellEnd"/>
            <w:r w:rsidRPr="00194CCF">
              <w:rPr>
                <w:color w:val="1D1D1C"/>
              </w:rPr>
              <w:t xml:space="preserve">; </w:t>
            </w:r>
            <w:proofErr w:type="spellStart"/>
            <w:r w:rsidRPr="00194CCF">
              <w:rPr>
                <w:color w:val="1D1D1C"/>
              </w:rPr>
              <w:t>Centrum</w:t>
            </w:r>
            <w:proofErr w:type="spellEnd"/>
            <w:r w:rsidRPr="00194CCF">
              <w:rPr>
                <w:color w:val="1D1D1C"/>
              </w:rPr>
              <w:t xml:space="preserve"> </w:t>
            </w:r>
            <w:proofErr w:type="spellStart"/>
            <w:r w:rsidRPr="00194CCF">
              <w:rPr>
                <w:color w:val="1D1D1C"/>
              </w:rPr>
              <w:t>Kultury</w:t>
            </w:r>
            <w:proofErr w:type="spellEnd"/>
            <w:r w:rsidRPr="00194CCF">
              <w:rPr>
                <w:color w:val="1D1D1C"/>
              </w:rPr>
              <w:t xml:space="preserve"> i </w:t>
            </w:r>
            <w:proofErr w:type="spellStart"/>
            <w:r w:rsidRPr="00194CCF">
              <w:rPr>
                <w:color w:val="1D1D1C"/>
              </w:rPr>
              <w:t>Rekreacji</w:t>
            </w:r>
            <w:proofErr w:type="spellEnd"/>
            <w:r w:rsidRPr="00194CCF">
              <w:rPr>
                <w:color w:val="1D1D1C"/>
              </w:rPr>
              <w:t xml:space="preserve"> w </w:t>
            </w:r>
            <w:proofErr w:type="spellStart"/>
            <w:r w:rsidRPr="00194CCF">
              <w:rPr>
                <w:color w:val="1D1D1C"/>
              </w:rPr>
              <w:t>Supraślu</w:t>
            </w:r>
            <w:proofErr w:type="spellEnd"/>
            <w:r w:rsidRPr="00194CCF">
              <w:rPr>
                <w:color w:val="1D1D1C"/>
              </w:rPr>
              <w:t>, 2020. p. 61-68.</w:t>
            </w:r>
          </w:p>
          <w:p w:rsidR="005F51C7" w:rsidRPr="00194CCF" w:rsidRDefault="005F51C7" w:rsidP="00194CCF">
            <w:pPr>
              <w:pStyle w:val="TableParagraph"/>
              <w:numPr>
                <w:ilvl w:val="0"/>
                <w:numId w:val="4"/>
              </w:numPr>
              <w:tabs>
                <w:tab w:val="left" w:pos="461"/>
                <w:tab w:val="left" w:pos="462"/>
              </w:tabs>
              <w:spacing w:line="276" w:lineRule="auto"/>
              <w:ind w:right="78"/>
              <w:jc w:val="both"/>
              <w:rPr>
                <w:color w:val="1D1D1C"/>
              </w:rPr>
            </w:pPr>
            <w:r w:rsidRPr="00194CCF">
              <w:rPr>
                <w:color w:val="1D1D1C"/>
              </w:rPr>
              <w:t xml:space="preserve">Bumblauskas, Alfredas; </w:t>
            </w:r>
            <w:proofErr w:type="spellStart"/>
            <w:r w:rsidRPr="00194CCF">
              <w:rPr>
                <w:color w:val="1D1D1C"/>
              </w:rPr>
              <w:t>Skurvydaitė</w:t>
            </w:r>
            <w:proofErr w:type="spellEnd"/>
            <w:r w:rsidRPr="00194CCF">
              <w:rPr>
                <w:color w:val="1D1D1C"/>
              </w:rPr>
              <w:t xml:space="preserve">, Loreta, </w:t>
            </w:r>
            <w:hyperlink r:id="rId6">
              <w:proofErr w:type="spellStart"/>
              <w:r w:rsidRPr="00194CCF">
                <w:rPr>
                  <w:rStyle w:val="Hyperlink"/>
                </w:rPr>
                <w:t>The</w:t>
              </w:r>
              <w:proofErr w:type="spellEnd"/>
              <w:r w:rsidRPr="00194CCF">
                <w:rPr>
                  <w:rStyle w:val="Hyperlink"/>
                </w:rPr>
                <w:t xml:space="preserve"> University </w:t>
              </w:r>
              <w:proofErr w:type="spellStart"/>
              <w:r w:rsidRPr="00194CCF">
                <w:rPr>
                  <w:rStyle w:val="Hyperlink"/>
                </w:rPr>
                <w:t>of</w:t>
              </w:r>
              <w:proofErr w:type="spellEnd"/>
              <w:r w:rsidRPr="00194CCF">
                <w:rPr>
                  <w:rStyle w:val="Hyperlink"/>
                </w:rPr>
                <w:t xml:space="preserve"> Vilnius </w:t>
              </w:r>
              <w:proofErr w:type="spellStart"/>
              <w:r w:rsidRPr="00194CCF">
                <w:rPr>
                  <w:rStyle w:val="Hyperlink"/>
                </w:rPr>
                <w:t>and</w:t>
              </w:r>
              <w:proofErr w:type="spellEnd"/>
              <w:r w:rsidRPr="00194CCF">
                <w:rPr>
                  <w:rStyle w:val="Hyperlink"/>
                </w:rPr>
                <w:t xml:space="preserve"> </w:t>
              </w:r>
              <w:proofErr w:type="spellStart"/>
              <w:r w:rsidRPr="00194CCF">
                <w:rPr>
                  <w:rStyle w:val="Hyperlink"/>
                </w:rPr>
                <w:t>its</w:t>
              </w:r>
              <w:proofErr w:type="spellEnd"/>
              <w:r w:rsidRPr="00194CCF">
                <w:rPr>
                  <w:rStyle w:val="Hyperlink"/>
                </w:rPr>
                <w:t xml:space="preserve"> „</w:t>
              </w:r>
              <w:proofErr w:type="spellStart"/>
              <w:r w:rsidRPr="00194CCF">
                <w:rPr>
                  <w:rStyle w:val="Hyperlink"/>
                </w:rPr>
                <w:t>Golden</w:t>
              </w:r>
              <w:proofErr w:type="spellEnd"/>
              <w:r w:rsidRPr="00194CCF">
                <w:rPr>
                  <w:rStyle w:val="Hyperlink"/>
                </w:rPr>
                <w:t xml:space="preserve"> </w:t>
              </w:r>
              <w:proofErr w:type="spellStart"/>
              <w:r w:rsidRPr="00194CCF">
                <w:rPr>
                  <w:rStyle w:val="Hyperlink"/>
                </w:rPr>
                <w:t>age</w:t>
              </w:r>
              <w:proofErr w:type="spellEnd"/>
              <w:r w:rsidRPr="00194CCF">
                <w:rPr>
                  <w:rStyle w:val="Hyperlink"/>
                </w:rPr>
                <w:t xml:space="preserve">”: </w:t>
              </w:r>
              <w:proofErr w:type="spellStart"/>
              <w:r w:rsidRPr="00194CCF">
                <w:rPr>
                  <w:rStyle w:val="Hyperlink"/>
                </w:rPr>
                <w:t>introduction</w:t>
              </w:r>
              <w:proofErr w:type="spellEnd"/>
              <w:r w:rsidRPr="00194CCF">
                <w:rPr>
                  <w:rStyle w:val="Hyperlink"/>
                </w:rPr>
                <w:t xml:space="preserve"> </w:t>
              </w:r>
              <w:proofErr w:type="spellStart"/>
              <w:r w:rsidRPr="00194CCF">
                <w:rPr>
                  <w:rStyle w:val="Hyperlink"/>
                </w:rPr>
                <w:t>into</w:t>
              </w:r>
              <w:proofErr w:type="spellEnd"/>
              <w:r w:rsidRPr="00194CCF">
                <w:rPr>
                  <w:rStyle w:val="Hyperlink"/>
                </w:rPr>
                <w:t xml:space="preserve"> </w:t>
              </w:r>
              <w:proofErr w:type="spellStart"/>
              <w:r w:rsidRPr="00194CCF">
                <w:rPr>
                  <w:rStyle w:val="Hyperlink"/>
                </w:rPr>
                <w:t>the</w:t>
              </w:r>
              <w:proofErr w:type="spellEnd"/>
              <w:r w:rsidRPr="00194CCF">
                <w:rPr>
                  <w:rStyle w:val="Hyperlink"/>
                </w:rPr>
                <w:t xml:space="preserve"> 1803–1832 </w:t>
              </w:r>
              <w:proofErr w:type="spellStart"/>
              <w:r w:rsidRPr="00194CCF">
                <w:rPr>
                  <w:rStyle w:val="Hyperlink"/>
                </w:rPr>
                <w:t>epochs</w:t>
              </w:r>
              <w:proofErr w:type="spellEnd"/>
            </w:hyperlink>
            <w:r w:rsidRPr="00194CCF">
              <w:t xml:space="preserve"> /</w:t>
            </w:r>
            <w:r w:rsidRPr="00194CCF">
              <w:rPr>
                <w:color w:val="1D1D1C"/>
              </w:rPr>
              <w:t xml:space="preserve"> </w:t>
            </w:r>
            <w:proofErr w:type="spellStart"/>
            <w:r w:rsidRPr="00194CCF">
              <w:rPr>
                <w:color w:val="1D1D1C"/>
              </w:rPr>
              <w:t>Archiwum</w:t>
            </w:r>
            <w:proofErr w:type="spellEnd"/>
            <w:r w:rsidRPr="00194CCF">
              <w:rPr>
                <w:color w:val="1D1D1C"/>
              </w:rPr>
              <w:t xml:space="preserve"> </w:t>
            </w:r>
            <w:proofErr w:type="spellStart"/>
            <w:r w:rsidRPr="00194CCF">
              <w:rPr>
                <w:color w:val="1D1D1C"/>
              </w:rPr>
              <w:t>Emigracji</w:t>
            </w:r>
            <w:proofErr w:type="spellEnd"/>
            <w:r w:rsidRPr="00194CCF">
              <w:rPr>
                <w:color w:val="1D1D1C"/>
              </w:rPr>
              <w:t xml:space="preserve">. 2018–2019. </w:t>
            </w:r>
            <w:proofErr w:type="spellStart"/>
            <w:r w:rsidRPr="00194CCF">
              <w:rPr>
                <w:color w:val="1D1D1C"/>
              </w:rPr>
              <w:t>Toruń</w:t>
            </w:r>
            <w:proofErr w:type="spellEnd"/>
            <w:r w:rsidRPr="00194CCF">
              <w:rPr>
                <w:color w:val="1D1D1C"/>
              </w:rPr>
              <w:t xml:space="preserve"> : </w:t>
            </w:r>
            <w:proofErr w:type="spellStart"/>
            <w:r w:rsidRPr="00194CCF">
              <w:rPr>
                <w:color w:val="1D1D1C"/>
              </w:rPr>
              <w:t>Uniwersytet</w:t>
            </w:r>
            <w:proofErr w:type="spellEnd"/>
            <w:r w:rsidRPr="00194CCF">
              <w:rPr>
                <w:color w:val="1D1D1C"/>
              </w:rPr>
              <w:t xml:space="preserve"> </w:t>
            </w:r>
            <w:proofErr w:type="spellStart"/>
            <w:r w:rsidRPr="00194CCF">
              <w:rPr>
                <w:color w:val="1D1D1C"/>
              </w:rPr>
              <w:t>Mikołaja</w:t>
            </w:r>
            <w:proofErr w:type="spellEnd"/>
            <w:r w:rsidRPr="00194CCF">
              <w:rPr>
                <w:color w:val="1D1D1C"/>
              </w:rPr>
              <w:t xml:space="preserve"> </w:t>
            </w:r>
            <w:proofErr w:type="spellStart"/>
            <w:r w:rsidRPr="00194CCF">
              <w:rPr>
                <w:color w:val="1D1D1C"/>
              </w:rPr>
              <w:t>Kopernika</w:t>
            </w:r>
            <w:proofErr w:type="spellEnd"/>
            <w:r w:rsidRPr="00194CCF">
              <w:rPr>
                <w:color w:val="1D1D1C"/>
              </w:rPr>
              <w:t>. 2020, z. (1–2) 26–27, p. 79-111.</w:t>
            </w:r>
          </w:p>
          <w:p w:rsidR="00D83738" w:rsidRPr="00194CCF" w:rsidRDefault="005F51C7" w:rsidP="00194CCF">
            <w:pPr>
              <w:pStyle w:val="ListParagraph"/>
              <w:numPr>
                <w:ilvl w:val="0"/>
                <w:numId w:val="4"/>
              </w:numPr>
              <w:spacing w:line="276" w:lineRule="auto"/>
              <w:jc w:val="both"/>
              <w:rPr>
                <w:sz w:val="22"/>
                <w:szCs w:val="22"/>
                <w:lang w:val="lt-LT"/>
              </w:rPr>
            </w:pPr>
            <w:r w:rsidRPr="00194CCF">
              <w:rPr>
                <w:sz w:val="22"/>
                <w:szCs w:val="22"/>
                <w:lang w:val="lt-LT"/>
              </w:rPr>
              <w:t xml:space="preserve">Edvardas Gudavičius: Žmogus - istorijos meistras – akmuo / </w:t>
            </w:r>
            <w:r w:rsidRPr="00194CCF">
              <w:rPr>
                <w:rFonts w:eastAsia="Source Sans Pro"/>
                <w:color w:val="1D1D1C"/>
                <w:sz w:val="22"/>
                <w:szCs w:val="22"/>
                <w:lang w:val="lt-LT"/>
              </w:rPr>
              <w:t>Lietuvos istorijos studijos. Vilnius : Vilniaus universiteto leidykla. 2020, t. 45, p. 8-21</w:t>
            </w:r>
            <w:r w:rsidRPr="00194CCF">
              <w:rPr>
                <w:rFonts w:eastAsia="Source Sans Pro"/>
                <w:color w:val="1D1D1C"/>
                <w:sz w:val="22"/>
                <w:szCs w:val="22"/>
                <w:lang w:val="lt-LT"/>
              </w:rPr>
              <w:t>.</w:t>
            </w:r>
          </w:p>
          <w:p w:rsidR="00D83738" w:rsidRPr="00194CCF" w:rsidRDefault="00D83738" w:rsidP="00194CCF">
            <w:pPr>
              <w:spacing w:line="276" w:lineRule="auto"/>
              <w:jc w:val="both"/>
              <w:rPr>
                <w:sz w:val="22"/>
                <w:szCs w:val="22"/>
                <w:lang w:val="lt-LT"/>
              </w:rPr>
            </w:pPr>
          </w:p>
        </w:tc>
      </w:tr>
      <w:tr w:rsidR="00D768B8" w:rsidRPr="00194CCF" w:rsidTr="00B17446">
        <w:trPr>
          <w:trHeight w:val="12433"/>
        </w:trPr>
        <w:tc>
          <w:tcPr>
            <w:tcW w:w="2943" w:type="dxa"/>
            <w:tcBorders>
              <w:left w:val="single" w:sz="12" w:space="0" w:color="auto"/>
            </w:tcBorders>
          </w:tcPr>
          <w:p w:rsidR="00D768B8" w:rsidRPr="00194CCF" w:rsidRDefault="00D768B8" w:rsidP="00194CCF">
            <w:pPr>
              <w:spacing w:line="276" w:lineRule="auto"/>
              <w:rPr>
                <w:sz w:val="22"/>
                <w:szCs w:val="22"/>
                <w:lang w:val="lt-LT"/>
              </w:rPr>
            </w:pPr>
            <w:bookmarkStart w:id="0" w:name="_GoBack" w:colFirst="0" w:colLast="0"/>
            <w:r w:rsidRPr="00194CCF">
              <w:rPr>
                <w:sz w:val="22"/>
                <w:szCs w:val="22"/>
                <w:lang w:val="lt-LT"/>
              </w:rPr>
              <w:lastRenderedPageBreak/>
              <w:t>Nerijus</w:t>
            </w:r>
            <w:r w:rsidRPr="00194CCF">
              <w:rPr>
                <w:spacing w:val="-3"/>
                <w:sz w:val="22"/>
                <w:szCs w:val="22"/>
                <w:lang w:val="lt-LT"/>
              </w:rPr>
              <w:t xml:space="preserve"> </w:t>
            </w:r>
            <w:r w:rsidRPr="00194CCF">
              <w:rPr>
                <w:sz w:val="22"/>
                <w:szCs w:val="22"/>
                <w:lang w:val="lt-LT"/>
              </w:rPr>
              <w:t>Šepetys</w:t>
            </w:r>
          </w:p>
        </w:tc>
        <w:tc>
          <w:tcPr>
            <w:tcW w:w="1701" w:type="dxa"/>
            <w:tcBorders>
              <w:left w:val="single" w:sz="12" w:space="0" w:color="auto"/>
            </w:tcBorders>
          </w:tcPr>
          <w:p w:rsidR="00D768B8" w:rsidRPr="00194CCF" w:rsidRDefault="00D768B8" w:rsidP="00194CCF">
            <w:pPr>
              <w:spacing w:line="276" w:lineRule="auto"/>
              <w:rPr>
                <w:sz w:val="22"/>
                <w:szCs w:val="22"/>
                <w:lang w:val="lt-LT"/>
              </w:rPr>
            </w:pPr>
            <w:r w:rsidRPr="00194CCF">
              <w:rPr>
                <w:sz w:val="22"/>
                <w:szCs w:val="22"/>
                <w:lang w:val="lt-LT"/>
              </w:rPr>
              <w:t xml:space="preserve">Dr., </w:t>
            </w:r>
            <w:proofErr w:type="spellStart"/>
            <w:r w:rsidRPr="00194CCF">
              <w:rPr>
                <w:sz w:val="22"/>
                <w:szCs w:val="22"/>
                <w:lang w:val="lt-LT"/>
              </w:rPr>
              <w:t>Associate</w:t>
            </w:r>
            <w:proofErr w:type="spellEnd"/>
            <w:r w:rsidRPr="00194CCF">
              <w:rPr>
                <w:sz w:val="22"/>
                <w:szCs w:val="22"/>
                <w:lang w:val="lt-LT"/>
              </w:rPr>
              <w:t xml:space="preserve"> </w:t>
            </w:r>
            <w:proofErr w:type="spellStart"/>
            <w:r w:rsidRPr="00194CCF">
              <w:rPr>
                <w:sz w:val="22"/>
                <w:szCs w:val="22"/>
                <w:lang w:val="lt-LT"/>
              </w:rPr>
              <w:t>P</w:t>
            </w:r>
            <w:r w:rsidRPr="00194CCF">
              <w:rPr>
                <w:sz w:val="22"/>
                <w:szCs w:val="22"/>
                <w:lang w:val="lt-LT"/>
              </w:rPr>
              <w:t>rofessor</w:t>
            </w:r>
            <w:proofErr w:type="spellEnd"/>
          </w:p>
        </w:tc>
        <w:tc>
          <w:tcPr>
            <w:tcW w:w="4642" w:type="dxa"/>
            <w:tcBorders>
              <w:top w:val="single" w:sz="6" w:space="0" w:color="auto"/>
              <w:left w:val="single" w:sz="12" w:space="0" w:color="auto"/>
              <w:right w:val="single" w:sz="12" w:space="0" w:color="auto"/>
            </w:tcBorders>
          </w:tcPr>
          <w:p w:rsidR="00D768B8" w:rsidRPr="00194CCF" w:rsidRDefault="00D768B8" w:rsidP="00194CCF">
            <w:pPr>
              <w:pStyle w:val="TableParagraph"/>
              <w:numPr>
                <w:ilvl w:val="0"/>
                <w:numId w:val="5"/>
              </w:numPr>
              <w:tabs>
                <w:tab w:val="left" w:pos="314"/>
              </w:tabs>
              <w:spacing w:before="120" w:line="276" w:lineRule="auto"/>
              <w:ind w:right="77"/>
              <w:jc w:val="both"/>
            </w:pPr>
            <w:r w:rsidRPr="00194CCF">
              <w:t xml:space="preserve">Norminimo institucijų ideologinė kilmė ir situacijos, </w:t>
            </w:r>
            <w:proofErr w:type="spellStart"/>
            <w:r w:rsidRPr="00194CCF">
              <w:t>in</w:t>
            </w:r>
            <w:proofErr w:type="spellEnd"/>
            <w:r w:rsidRPr="00194CCF">
              <w:t>:</w:t>
            </w:r>
            <w:r w:rsidRPr="00194CCF">
              <w:rPr>
                <w:spacing w:val="1"/>
              </w:rPr>
              <w:t xml:space="preserve"> </w:t>
            </w:r>
            <w:r w:rsidRPr="00194CCF">
              <w:t>Nerijus</w:t>
            </w:r>
            <w:r w:rsidRPr="00194CCF">
              <w:rPr>
                <w:spacing w:val="1"/>
              </w:rPr>
              <w:t xml:space="preserve"> </w:t>
            </w:r>
            <w:r w:rsidRPr="00194CCF">
              <w:t>Šepetys,</w:t>
            </w:r>
            <w:r w:rsidRPr="00194CCF">
              <w:rPr>
                <w:spacing w:val="1"/>
              </w:rPr>
              <w:t xml:space="preserve"> </w:t>
            </w:r>
            <w:r w:rsidRPr="00194CCF">
              <w:t>Loreta</w:t>
            </w:r>
            <w:r w:rsidRPr="00194CCF">
              <w:rPr>
                <w:spacing w:val="1"/>
              </w:rPr>
              <w:t xml:space="preserve"> </w:t>
            </w:r>
            <w:r w:rsidRPr="00194CCF">
              <w:t>Vaicekauskienė</w:t>
            </w:r>
            <w:r w:rsidRPr="00194CCF">
              <w:rPr>
                <w:spacing w:val="1"/>
              </w:rPr>
              <w:t xml:space="preserve"> </w:t>
            </w:r>
            <w:r w:rsidRPr="00194CCF">
              <w:t>(</w:t>
            </w:r>
            <w:proofErr w:type="spellStart"/>
            <w:r w:rsidRPr="00194CCF">
              <w:t>sud</w:t>
            </w:r>
            <w:proofErr w:type="spellEnd"/>
            <w:r w:rsidRPr="00194CCF">
              <w:t>.),</w:t>
            </w:r>
            <w:r w:rsidRPr="00194CCF">
              <w:rPr>
                <w:spacing w:val="1"/>
              </w:rPr>
              <w:t xml:space="preserve"> </w:t>
            </w:r>
            <w:r w:rsidRPr="00194CCF">
              <w:rPr>
                <w:i/>
                <w:iCs/>
              </w:rPr>
              <w:t>Lietuvių</w:t>
            </w:r>
            <w:r w:rsidRPr="00194CCF">
              <w:rPr>
                <w:i/>
                <w:iCs/>
                <w:spacing w:val="-47"/>
              </w:rPr>
              <w:t xml:space="preserve"> </w:t>
            </w:r>
            <w:r w:rsidRPr="00194CCF">
              <w:rPr>
                <w:i/>
                <w:iCs/>
              </w:rPr>
              <w:t>kalbos</w:t>
            </w:r>
            <w:r w:rsidRPr="00194CCF">
              <w:rPr>
                <w:i/>
                <w:iCs/>
                <w:spacing w:val="1"/>
              </w:rPr>
              <w:t xml:space="preserve"> </w:t>
            </w:r>
            <w:r w:rsidRPr="00194CCF">
              <w:rPr>
                <w:i/>
                <w:iCs/>
              </w:rPr>
              <w:t>ideologija:</w:t>
            </w:r>
            <w:r w:rsidRPr="00194CCF">
              <w:rPr>
                <w:i/>
                <w:iCs/>
                <w:spacing w:val="1"/>
              </w:rPr>
              <w:t xml:space="preserve"> </w:t>
            </w:r>
            <w:r w:rsidRPr="00194CCF">
              <w:rPr>
                <w:i/>
                <w:iCs/>
              </w:rPr>
              <w:t>Norminimo</w:t>
            </w:r>
            <w:r w:rsidRPr="00194CCF">
              <w:rPr>
                <w:i/>
                <w:iCs/>
                <w:spacing w:val="1"/>
              </w:rPr>
              <w:t xml:space="preserve"> </w:t>
            </w:r>
            <w:r w:rsidRPr="00194CCF">
              <w:rPr>
                <w:i/>
                <w:iCs/>
              </w:rPr>
              <w:t>idėjų</w:t>
            </w:r>
            <w:r w:rsidRPr="00194CCF">
              <w:rPr>
                <w:i/>
                <w:iCs/>
                <w:spacing w:val="1"/>
              </w:rPr>
              <w:t xml:space="preserve"> </w:t>
            </w:r>
            <w:r w:rsidRPr="00194CCF">
              <w:rPr>
                <w:i/>
                <w:iCs/>
              </w:rPr>
              <w:t>ir</w:t>
            </w:r>
            <w:r w:rsidRPr="00194CCF">
              <w:rPr>
                <w:i/>
                <w:iCs/>
                <w:spacing w:val="1"/>
              </w:rPr>
              <w:t xml:space="preserve"> </w:t>
            </w:r>
            <w:r w:rsidRPr="00194CCF">
              <w:rPr>
                <w:i/>
                <w:iCs/>
              </w:rPr>
              <w:t>galios</w:t>
            </w:r>
            <w:r w:rsidRPr="00194CCF">
              <w:rPr>
                <w:i/>
                <w:iCs/>
                <w:spacing w:val="1"/>
              </w:rPr>
              <w:t xml:space="preserve"> </w:t>
            </w:r>
            <w:r w:rsidRPr="00194CCF">
              <w:rPr>
                <w:i/>
                <w:iCs/>
              </w:rPr>
              <w:t>istorija</w:t>
            </w:r>
            <w:r w:rsidRPr="00194CCF">
              <w:t>,</w:t>
            </w:r>
            <w:r w:rsidRPr="00194CCF">
              <w:rPr>
                <w:spacing w:val="1"/>
              </w:rPr>
              <w:t xml:space="preserve"> </w:t>
            </w:r>
            <w:r w:rsidRPr="00194CCF">
              <w:t>Vilnius:</w:t>
            </w:r>
            <w:r w:rsidRPr="00194CCF">
              <w:rPr>
                <w:spacing w:val="1"/>
              </w:rPr>
              <w:t xml:space="preserve"> </w:t>
            </w:r>
            <w:r w:rsidRPr="00194CCF">
              <w:t>Naujasis</w:t>
            </w:r>
            <w:r w:rsidRPr="00194CCF">
              <w:rPr>
                <w:spacing w:val="1"/>
              </w:rPr>
              <w:t xml:space="preserve"> </w:t>
            </w:r>
            <w:r w:rsidRPr="00194CCF">
              <w:t>Židinys-Aidai,</w:t>
            </w:r>
            <w:r w:rsidRPr="00194CCF">
              <w:rPr>
                <w:spacing w:val="1"/>
              </w:rPr>
              <w:t xml:space="preserve"> </w:t>
            </w:r>
            <w:r w:rsidRPr="00194CCF">
              <w:t>2016,</w:t>
            </w:r>
            <w:r w:rsidRPr="00194CCF">
              <w:rPr>
                <w:spacing w:val="1"/>
              </w:rPr>
              <w:t xml:space="preserve"> </w:t>
            </w:r>
            <w:r w:rsidRPr="00194CCF">
              <w:t>p.</w:t>
            </w:r>
            <w:r w:rsidRPr="00194CCF">
              <w:rPr>
                <w:spacing w:val="1"/>
              </w:rPr>
              <w:t xml:space="preserve"> </w:t>
            </w:r>
            <w:r w:rsidRPr="00194CCF">
              <w:t>151–199</w:t>
            </w:r>
            <w:r w:rsidRPr="00194CCF">
              <w:rPr>
                <w:spacing w:val="1"/>
              </w:rPr>
              <w:t xml:space="preserve"> </w:t>
            </w:r>
            <w:r w:rsidRPr="00194CCF">
              <w:t>[knygoje</w:t>
            </w:r>
            <w:r w:rsidRPr="00194CCF">
              <w:rPr>
                <w:spacing w:val="16"/>
              </w:rPr>
              <w:t xml:space="preserve"> </w:t>
            </w:r>
            <w:r w:rsidRPr="00194CCF">
              <w:t>t.</w:t>
            </w:r>
            <w:r w:rsidRPr="00194CCF">
              <w:rPr>
                <w:spacing w:val="16"/>
              </w:rPr>
              <w:t xml:space="preserve"> </w:t>
            </w:r>
            <w:r w:rsidRPr="00194CCF">
              <w:t>p.</w:t>
            </w:r>
            <w:r w:rsidRPr="00194CCF">
              <w:rPr>
                <w:spacing w:val="16"/>
              </w:rPr>
              <w:t xml:space="preserve"> </w:t>
            </w:r>
            <w:r w:rsidRPr="00194CCF">
              <w:t>abiejų</w:t>
            </w:r>
            <w:r w:rsidRPr="00194CCF">
              <w:rPr>
                <w:spacing w:val="15"/>
              </w:rPr>
              <w:t xml:space="preserve"> </w:t>
            </w:r>
            <w:r w:rsidRPr="00194CCF">
              <w:t>sudarytojų:</w:t>
            </w:r>
            <w:r w:rsidRPr="00194CCF">
              <w:rPr>
                <w:spacing w:val="16"/>
              </w:rPr>
              <w:t xml:space="preserve"> </w:t>
            </w:r>
            <w:r w:rsidRPr="00194CCF">
              <w:t>„Pratarmė“,</w:t>
            </w:r>
            <w:r w:rsidRPr="00194CCF">
              <w:rPr>
                <w:spacing w:val="16"/>
              </w:rPr>
              <w:t xml:space="preserve"> </w:t>
            </w:r>
            <w:r w:rsidRPr="00194CCF">
              <w:t>p.</w:t>
            </w:r>
            <w:r w:rsidRPr="00194CCF">
              <w:rPr>
                <w:spacing w:val="16"/>
              </w:rPr>
              <w:t xml:space="preserve"> </w:t>
            </w:r>
            <w:r w:rsidRPr="00194CCF">
              <w:t>9–17; „Perspektyvos“,</w:t>
            </w:r>
            <w:r w:rsidRPr="00194CCF">
              <w:rPr>
                <w:spacing w:val="-2"/>
              </w:rPr>
              <w:t xml:space="preserve"> </w:t>
            </w:r>
            <w:r w:rsidRPr="00194CCF">
              <w:t>p.</w:t>
            </w:r>
            <w:r w:rsidRPr="00194CCF">
              <w:rPr>
                <w:spacing w:val="-1"/>
              </w:rPr>
              <w:t xml:space="preserve"> </w:t>
            </w:r>
            <w:r w:rsidRPr="00194CCF">
              <w:t>311–313]</w:t>
            </w:r>
          </w:p>
          <w:p w:rsidR="00D768B8" w:rsidRPr="00194CCF" w:rsidRDefault="00D768B8" w:rsidP="00194CCF">
            <w:pPr>
              <w:pStyle w:val="TableParagraph"/>
              <w:numPr>
                <w:ilvl w:val="0"/>
                <w:numId w:val="5"/>
              </w:numPr>
              <w:tabs>
                <w:tab w:val="left" w:pos="314"/>
              </w:tabs>
              <w:spacing w:before="120" w:line="276" w:lineRule="auto"/>
              <w:ind w:right="77"/>
              <w:jc w:val="both"/>
            </w:pPr>
            <w:r w:rsidRPr="00194CCF">
              <w:t>Nerijus</w:t>
            </w:r>
            <w:r w:rsidRPr="00194CCF">
              <w:rPr>
                <w:spacing w:val="1"/>
              </w:rPr>
              <w:t xml:space="preserve"> </w:t>
            </w:r>
            <w:r w:rsidRPr="00194CCF">
              <w:t>Šepetys,</w:t>
            </w:r>
            <w:r w:rsidRPr="00194CCF">
              <w:rPr>
                <w:spacing w:val="1"/>
              </w:rPr>
              <w:t xml:space="preserve"> </w:t>
            </w:r>
            <w:r w:rsidRPr="00194CCF">
              <w:t>Loreta</w:t>
            </w:r>
            <w:r w:rsidRPr="00194CCF">
              <w:rPr>
                <w:spacing w:val="1"/>
              </w:rPr>
              <w:t xml:space="preserve"> </w:t>
            </w:r>
            <w:r w:rsidRPr="00194CCF">
              <w:t>Vaicekauskienė,</w:t>
            </w:r>
            <w:r w:rsidRPr="00194CCF">
              <w:rPr>
                <w:spacing w:val="1"/>
              </w:rPr>
              <w:t xml:space="preserve"> </w:t>
            </w:r>
            <w:r w:rsidRPr="00194CCF">
              <w:t>„Lithuanian</w:t>
            </w:r>
            <w:r w:rsidRPr="00194CCF">
              <w:rPr>
                <w:spacing w:val="-47"/>
              </w:rPr>
              <w:t xml:space="preserve"> </w:t>
            </w:r>
            <w:proofErr w:type="spellStart"/>
            <w:r w:rsidRPr="00194CCF">
              <w:t>Language</w:t>
            </w:r>
            <w:proofErr w:type="spellEnd"/>
            <w:r w:rsidRPr="00194CCF">
              <w:rPr>
                <w:spacing w:val="33"/>
              </w:rPr>
              <w:t xml:space="preserve"> </w:t>
            </w:r>
            <w:proofErr w:type="spellStart"/>
            <w:r w:rsidRPr="00194CCF">
              <w:t>Planning</w:t>
            </w:r>
            <w:proofErr w:type="spellEnd"/>
            <w:r w:rsidRPr="00194CCF">
              <w:t>:</w:t>
            </w:r>
            <w:r w:rsidRPr="00194CCF">
              <w:rPr>
                <w:spacing w:val="35"/>
              </w:rPr>
              <w:t xml:space="preserve"> </w:t>
            </w:r>
            <w:r w:rsidRPr="00194CCF">
              <w:t>A</w:t>
            </w:r>
            <w:r w:rsidRPr="00194CCF">
              <w:rPr>
                <w:spacing w:val="31"/>
              </w:rPr>
              <w:t xml:space="preserve"> </w:t>
            </w:r>
            <w:proofErr w:type="spellStart"/>
            <w:r w:rsidRPr="00194CCF">
              <w:t>Battle</w:t>
            </w:r>
            <w:proofErr w:type="spellEnd"/>
            <w:r w:rsidRPr="00194CCF">
              <w:rPr>
                <w:spacing w:val="35"/>
              </w:rPr>
              <w:t xml:space="preserve"> </w:t>
            </w:r>
            <w:proofErr w:type="spellStart"/>
            <w:r w:rsidRPr="00194CCF">
              <w:t>for</w:t>
            </w:r>
            <w:proofErr w:type="spellEnd"/>
            <w:r w:rsidRPr="00194CCF">
              <w:rPr>
                <w:spacing w:val="33"/>
              </w:rPr>
              <w:t xml:space="preserve"> </w:t>
            </w:r>
            <w:proofErr w:type="spellStart"/>
            <w:r w:rsidRPr="00194CCF">
              <w:t>Language</w:t>
            </w:r>
            <w:proofErr w:type="spellEnd"/>
            <w:r w:rsidRPr="00194CCF">
              <w:rPr>
                <w:spacing w:val="33"/>
              </w:rPr>
              <w:t xml:space="preserve"> </w:t>
            </w:r>
            <w:proofErr w:type="spellStart"/>
            <w:r w:rsidRPr="00194CCF">
              <w:t>and</w:t>
            </w:r>
            <w:proofErr w:type="spellEnd"/>
            <w:r w:rsidRPr="00194CCF">
              <w:rPr>
                <w:spacing w:val="34"/>
              </w:rPr>
              <w:t xml:space="preserve"> </w:t>
            </w:r>
            <w:r w:rsidRPr="00194CCF">
              <w:t>Power",</w:t>
            </w:r>
            <w:r w:rsidRPr="00194CCF">
              <w:rPr>
                <w:spacing w:val="-48"/>
              </w:rPr>
              <w:t xml:space="preserve"> </w:t>
            </w:r>
            <w:proofErr w:type="spellStart"/>
            <w:r w:rsidRPr="00194CCF">
              <w:t>in</w:t>
            </w:r>
            <w:proofErr w:type="spellEnd"/>
            <w:r w:rsidRPr="00194CCF">
              <w:t>:</w:t>
            </w:r>
            <w:r w:rsidRPr="00194CCF">
              <w:rPr>
                <w:spacing w:val="1"/>
              </w:rPr>
              <w:t xml:space="preserve"> </w:t>
            </w:r>
            <w:proofErr w:type="spellStart"/>
            <w:r w:rsidRPr="00194CCF">
              <w:t>Ernest</w:t>
            </w:r>
            <w:proofErr w:type="spellEnd"/>
            <w:r w:rsidRPr="00194CCF">
              <w:rPr>
                <w:spacing w:val="1"/>
              </w:rPr>
              <w:t xml:space="preserve"> </w:t>
            </w:r>
            <w:proofErr w:type="spellStart"/>
            <w:r w:rsidRPr="00194CCF">
              <w:t>Andrews</w:t>
            </w:r>
            <w:proofErr w:type="spellEnd"/>
            <w:r w:rsidRPr="00194CCF">
              <w:rPr>
                <w:spacing w:val="1"/>
              </w:rPr>
              <w:t xml:space="preserve"> </w:t>
            </w:r>
            <w:r w:rsidRPr="00194CCF">
              <w:t>(red.),</w:t>
            </w:r>
            <w:r w:rsidRPr="00194CCF">
              <w:rPr>
                <w:spacing w:val="1"/>
              </w:rPr>
              <w:t xml:space="preserve"> </w:t>
            </w:r>
            <w:proofErr w:type="spellStart"/>
            <w:r w:rsidRPr="00194CCF">
              <w:rPr>
                <w:i/>
                <w:iCs/>
              </w:rPr>
              <w:t>Language</w:t>
            </w:r>
            <w:proofErr w:type="spellEnd"/>
            <w:r w:rsidRPr="00194CCF">
              <w:rPr>
                <w:i/>
                <w:iCs/>
                <w:spacing w:val="1"/>
              </w:rPr>
              <w:t xml:space="preserve"> </w:t>
            </w:r>
            <w:proofErr w:type="spellStart"/>
            <w:r w:rsidRPr="00194CCF">
              <w:rPr>
                <w:i/>
                <w:iCs/>
              </w:rPr>
              <w:t>Planning</w:t>
            </w:r>
            <w:proofErr w:type="spellEnd"/>
            <w:r w:rsidRPr="00194CCF">
              <w:rPr>
                <w:i/>
                <w:iCs/>
                <w:spacing w:val="1"/>
              </w:rPr>
              <w:t xml:space="preserve"> </w:t>
            </w:r>
            <w:proofErr w:type="spellStart"/>
            <w:r w:rsidRPr="00194CCF">
              <w:rPr>
                <w:i/>
                <w:iCs/>
              </w:rPr>
              <w:t>in</w:t>
            </w:r>
            <w:proofErr w:type="spellEnd"/>
            <w:r w:rsidRPr="00194CCF">
              <w:rPr>
                <w:i/>
                <w:iCs/>
                <w:spacing w:val="1"/>
              </w:rPr>
              <w:t xml:space="preserve"> </w:t>
            </w:r>
            <w:proofErr w:type="spellStart"/>
            <w:r w:rsidRPr="00194CCF">
              <w:rPr>
                <w:i/>
                <w:iCs/>
              </w:rPr>
              <w:t>the</w:t>
            </w:r>
            <w:proofErr w:type="spellEnd"/>
            <w:r w:rsidRPr="00194CCF">
              <w:rPr>
                <w:i/>
                <w:iCs/>
                <w:spacing w:val="1"/>
              </w:rPr>
              <w:t xml:space="preserve"> </w:t>
            </w:r>
            <w:proofErr w:type="spellStart"/>
            <w:r w:rsidRPr="00194CCF">
              <w:rPr>
                <w:i/>
                <w:iCs/>
              </w:rPr>
              <w:t>Former</w:t>
            </w:r>
            <w:proofErr w:type="spellEnd"/>
            <w:r w:rsidRPr="00194CCF">
              <w:rPr>
                <w:i/>
                <w:iCs/>
              </w:rPr>
              <w:t xml:space="preserve"> </w:t>
            </w:r>
            <w:proofErr w:type="spellStart"/>
            <w:r w:rsidRPr="00194CCF">
              <w:rPr>
                <w:i/>
                <w:iCs/>
              </w:rPr>
              <w:t>Communist</w:t>
            </w:r>
            <w:proofErr w:type="spellEnd"/>
            <w:r w:rsidRPr="00194CCF">
              <w:rPr>
                <w:i/>
                <w:iCs/>
              </w:rPr>
              <w:t xml:space="preserve"> </w:t>
            </w:r>
            <w:proofErr w:type="spellStart"/>
            <w:r w:rsidRPr="00194CCF">
              <w:rPr>
                <w:i/>
                <w:iCs/>
              </w:rPr>
              <w:t>Bloc</w:t>
            </w:r>
            <w:proofErr w:type="spellEnd"/>
            <w:r w:rsidRPr="00194CCF">
              <w:rPr>
                <w:i/>
                <w:iCs/>
              </w:rPr>
              <w:t xml:space="preserve">: </w:t>
            </w:r>
            <w:proofErr w:type="spellStart"/>
            <w:r w:rsidRPr="00194CCF">
              <w:rPr>
                <w:i/>
                <w:iCs/>
              </w:rPr>
              <w:t>An</w:t>
            </w:r>
            <w:proofErr w:type="spellEnd"/>
            <w:r w:rsidRPr="00194CCF">
              <w:rPr>
                <w:i/>
                <w:iCs/>
              </w:rPr>
              <w:t xml:space="preserve"> </w:t>
            </w:r>
            <w:proofErr w:type="spellStart"/>
            <w:r w:rsidRPr="00194CCF">
              <w:rPr>
                <w:i/>
                <w:iCs/>
              </w:rPr>
              <w:t>Examination</w:t>
            </w:r>
            <w:proofErr w:type="spellEnd"/>
            <w:r w:rsidRPr="00194CCF">
              <w:rPr>
                <w:i/>
                <w:iCs/>
              </w:rPr>
              <w:t xml:space="preserve"> </w:t>
            </w:r>
            <w:proofErr w:type="spellStart"/>
            <w:r w:rsidRPr="00194CCF">
              <w:rPr>
                <w:i/>
                <w:iCs/>
              </w:rPr>
              <w:t>of</w:t>
            </w:r>
            <w:proofErr w:type="spellEnd"/>
            <w:r w:rsidRPr="00194CCF">
              <w:rPr>
                <w:i/>
                <w:iCs/>
              </w:rPr>
              <w:t xml:space="preserve"> </w:t>
            </w:r>
            <w:proofErr w:type="spellStart"/>
            <w:r w:rsidRPr="00194CCF">
              <w:rPr>
                <w:i/>
                <w:iCs/>
              </w:rPr>
              <w:t>the</w:t>
            </w:r>
            <w:proofErr w:type="spellEnd"/>
            <w:r w:rsidRPr="00194CCF">
              <w:rPr>
                <w:i/>
                <w:iCs/>
              </w:rPr>
              <w:t xml:space="preserve"> </w:t>
            </w:r>
            <w:proofErr w:type="spellStart"/>
            <w:r w:rsidRPr="00194CCF">
              <w:rPr>
                <w:i/>
                <w:iCs/>
              </w:rPr>
              <w:t>Struggle</w:t>
            </w:r>
            <w:proofErr w:type="spellEnd"/>
            <w:r w:rsidRPr="00194CCF">
              <w:rPr>
                <w:i/>
                <w:iCs/>
                <w:spacing w:val="1"/>
              </w:rPr>
              <w:t xml:space="preserve"> </w:t>
            </w:r>
            <w:proofErr w:type="spellStart"/>
            <w:r w:rsidRPr="00194CCF">
              <w:rPr>
                <w:i/>
                <w:iCs/>
              </w:rPr>
              <w:t>for</w:t>
            </w:r>
            <w:proofErr w:type="spellEnd"/>
            <w:r w:rsidRPr="00194CCF">
              <w:rPr>
                <w:i/>
                <w:iCs/>
                <w:spacing w:val="1"/>
              </w:rPr>
              <w:t xml:space="preserve"> </w:t>
            </w:r>
            <w:proofErr w:type="spellStart"/>
            <w:r w:rsidRPr="00194CCF">
              <w:rPr>
                <w:i/>
                <w:iCs/>
              </w:rPr>
              <w:t>Language</w:t>
            </w:r>
            <w:proofErr w:type="spellEnd"/>
            <w:r w:rsidRPr="00194CCF">
              <w:rPr>
                <w:i/>
                <w:iCs/>
                <w:spacing w:val="1"/>
              </w:rPr>
              <w:t xml:space="preserve"> </w:t>
            </w:r>
            <w:proofErr w:type="spellStart"/>
            <w:r w:rsidRPr="00194CCF">
              <w:rPr>
                <w:i/>
                <w:iCs/>
              </w:rPr>
              <w:t>Control</w:t>
            </w:r>
            <w:proofErr w:type="spellEnd"/>
            <w:r w:rsidRPr="00194CCF">
              <w:rPr>
                <w:i/>
                <w:iCs/>
                <w:spacing w:val="1"/>
              </w:rPr>
              <w:t xml:space="preserve"> </w:t>
            </w:r>
            <w:proofErr w:type="spellStart"/>
            <w:r w:rsidRPr="00194CCF">
              <w:rPr>
                <w:i/>
                <w:iCs/>
              </w:rPr>
              <w:t>in</w:t>
            </w:r>
            <w:proofErr w:type="spellEnd"/>
            <w:r w:rsidRPr="00194CCF">
              <w:rPr>
                <w:i/>
                <w:iCs/>
                <w:spacing w:val="1"/>
              </w:rPr>
              <w:t xml:space="preserve"> </w:t>
            </w:r>
            <w:proofErr w:type="spellStart"/>
            <w:r w:rsidRPr="00194CCF">
              <w:rPr>
                <w:i/>
                <w:iCs/>
              </w:rPr>
              <w:t>the</w:t>
            </w:r>
            <w:proofErr w:type="spellEnd"/>
            <w:r w:rsidRPr="00194CCF">
              <w:rPr>
                <w:i/>
                <w:iCs/>
                <w:spacing w:val="1"/>
              </w:rPr>
              <w:t xml:space="preserve"> </w:t>
            </w:r>
            <w:proofErr w:type="spellStart"/>
            <w:r w:rsidRPr="00194CCF">
              <w:rPr>
                <w:i/>
                <w:iCs/>
              </w:rPr>
              <w:t>New</w:t>
            </w:r>
            <w:proofErr w:type="spellEnd"/>
            <w:r w:rsidRPr="00194CCF">
              <w:rPr>
                <w:i/>
                <w:iCs/>
                <w:spacing w:val="1"/>
              </w:rPr>
              <w:t xml:space="preserve"> </w:t>
            </w:r>
            <w:proofErr w:type="spellStart"/>
            <w:r w:rsidRPr="00194CCF">
              <w:rPr>
                <w:i/>
                <w:iCs/>
              </w:rPr>
              <w:t>Political</w:t>
            </w:r>
            <w:proofErr w:type="spellEnd"/>
            <w:r w:rsidRPr="00194CCF">
              <w:rPr>
                <w:i/>
                <w:iCs/>
                <w:spacing w:val="1"/>
              </w:rPr>
              <w:t xml:space="preserve"> </w:t>
            </w:r>
            <w:proofErr w:type="spellStart"/>
            <w:r w:rsidRPr="00194CCF">
              <w:rPr>
                <w:i/>
                <w:iCs/>
              </w:rPr>
              <w:t>Order</w:t>
            </w:r>
            <w:proofErr w:type="spellEnd"/>
            <w:r w:rsidRPr="00194CCF">
              <w:rPr>
                <w:i/>
                <w:iCs/>
                <w:spacing w:val="1"/>
              </w:rPr>
              <w:t xml:space="preserve"> </w:t>
            </w:r>
            <w:proofErr w:type="spellStart"/>
            <w:r w:rsidRPr="00194CCF">
              <w:rPr>
                <w:i/>
                <w:iCs/>
              </w:rPr>
              <w:t>in</w:t>
            </w:r>
            <w:proofErr w:type="spellEnd"/>
            <w:r w:rsidRPr="00194CCF">
              <w:rPr>
                <w:i/>
                <w:iCs/>
                <w:spacing w:val="1"/>
              </w:rPr>
              <w:t xml:space="preserve"> </w:t>
            </w:r>
            <w:r w:rsidRPr="00194CCF">
              <w:rPr>
                <w:i/>
                <w:iCs/>
              </w:rPr>
              <w:t xml:space="preserve">Eastern </w:t>
            </w:r>
            <w:proofErr w:type="spellStart"/>
            <w:r w:rsidRPr="00194CCF">
              <w:rPr>
                <w:i/>
                <w:iCs/>
              </w:rPr>
              <w:t>Europe</w:t>
            </w:r>
            <w:proofErr w:type="spellEnd"/>
            <w:r w:rsidRPr="00194CCF">
              <w:rPr>
                <w:i/>
                <w:iCs/>
              </w:rPr>
              <w:t xml:space="preserve">, </w:t>
            </w:r>
            <w:proofErr w:type="spellStart"/>
            <w:r w:rsidRPr="00194CCF">
              <w:rPr>
                <w:i/>
                <w:iCs/>
              </w:rPr>
              <w:t>Russia</w:t>
            </w:r>
            <w:proofErr w:type="spellEnd"/>
            <w:r w:rsidRPr="00194CCF">
              <w:rPr>
                <w:i/>
                <w:iCs/>
              </w:rPr>
              <w:t xml:space="preserve"> </w:t>
            </w:r>
            <w:proofErr w:type="spellStart"/>
            <w:r w:rsidRPr="00194CCF">
              <w:rPr>
                <w:i/>
                <w:iCs/>
              </w:rPr>
              <w:t>and</w:t>
            </w:r>
            <w:proofErr w:type="spellEnd"/>
            <w:r w:rsidRPr="00194CCF">
              <w:rPr>
                <w:i/>
                <w:iCs/>
              </w:rPr>
              <w:t xml:space="preserve"> </w:t>
            </w:r>
            <w:proofErr w:type="spellStart"/>
            <w:r w:rsidRPr="00194CCF">
              <w:rPr>
                <w:i/>
                <w:iCs/>
              </w:rPr>
              <w:t>China</w:t>
            </w:r>
            <w:proofErr w:type="spellEnd"/>
            <w:r w:rsidRPr="00194CCF">
              <w:t xml:space="preserve">, </w:t>
            </w:r>
            <w:proofErr w:type="spellStart"/>
            <w:r w:rsidRPr="00194CCF">
              <w:t>Heidelberg</w:t>
            </w:r>
            <w:proofErr w:type="spellEnd"/>
            <w:r w:rsidRPr="00194CCF">
              <w:t xml:space="preserve">: </w:t>
            </w:r>
            <w:proofErr w:type="spellStart"/>
            <w:r w:rsidRPr="00194CCF">
              <w:t>Springer</w:t>
            </w:r>
            <w:proofErr w:type="spellEnd"/>
            <w:r w:rsidRPr="00194CCF">
              <w:t>,</w:t>
            </w:r>
            <w:r w:rsidRPr="00194CCF">
              <w:rPr>
                <w:spacing w:val="1"/>
              </w:rPr>
              <w:t xml:space="preserve"> </w:t>
            </w:r>
            <w:r w:rsidRPr="00194CCF">
              <w:t>2017</w:t>
            </w:r>
            <w:r w:rsidRPr="00194CCF">
              <w:rPr>
                <w:spacing w:val="-2"/>
              </w:rPr>
              <w:t xml:space="preserve"> </w:t>
            </w:r>
            <w:r w:rsidRPr="00194CCF">
              <w:t>(</w:t>
            </w:r>
            <w:proofErr w:type="spellStart"/>
            <w:r w:rsidRPr="00194CCF">
              <w:t>in</w:t>
            </w:r>
            <w:proofErr w:type="spellEnd"/>
            <w:r w:rsidRPr="00194CCF">
              <w:rPr>
                <w:spacing w:val="-2"/>
              </w:rPr>
              <w:t xml:space="preserve"> </w:t>
            </w:r>
            <w:proofErr w:type="spellStart"/>
            <w:r w:rsidRPr="00194CCF">
              <w:t>print</w:t>
            </w:r>
            <w:proofErr w:type="spellEnd"/>
            <w:r w:rsidRPr="00194CCF">
              <w:t>, )</w:t>
            </w:r>
          </w:p>
          <w:p w:rsidR="00D768B8" w:rsidRPr="00194CCF" w:rsidRDefault="00D768B8" w:rsidP="00194CCF">
            <w:pPr>
              <w:pStyle w:val="TableParagraph"/>
              <w:numPr>
                <w:ilvl w:val="0"/>
                <w:numId w:val="5"/>
              </w:numPr>
              <w:tabs>
                <w:tab w:val="left" w:pos="362"/>
              </w:tabs>
              <w:spacing w:before="120" w:line="276" w:lineRule="auto"/>
              <w:ind w:right="79"/>
              <w:jc w:val="both"/>
            </w:pPr>
            <w:r w:rsidRPr="00194CCF">
              <w:rPr>
                <w:color w:val="000000" w:themeColor="text1"/>
              </w:rPr>
              <w:t xml:space="preserve">„Jūsiškiai – mums ne mūsiškiai“, </w:t>
            </w:r>
            <w:proofErr w:type="spellStart"/>
            <w:r w:rsidRPr="00194CCF">
              <w:rPr>
                <w:color w:val="000000" w:themeColor="text1"/>
              </w:rPr>
              <w:t>in</w:t>
            </w:r>
            <w:proofErr w:type="spellEnd"/>
            <w:r w:rsidRPr="00194CCF">
              <w:rPr>
                <w:color w:val="000000" w:themeColor="text1"/>
              </w:rPr>
              <w:t xml:space="preserve">.: </w:t>
            </w:r>
            <w:r w:rsidRPr="00194CCF">
              <w:rPr>
                <w:i/>
                <w:iCs/>
                <w:color w:val="000000" w:themeColor="text1"/>
              </w:rPr>
              <w:t>Naujasis židinys-Aidai</w:t>
            </w:r>
            <w:r w:rsidRPr="00194CCF">
              <w:rPr>
                <w:color w:val="000000" w:themeColor="text1"/>
              </w:rPr>
              <w:t xml:space="preserve">, 2016, </w:t>
            </w:r>
            <w:proofErr w:type="spellStart"/>
            <w:r w:rsidRPr="00194CCF">
              <w:rPr>
                <w:color w:val="000000" w:themeColor="text1"/>
              </w:rPr>
              <w:t>nr.</w:t>
            </w:r>
            <w:proofErr w:type="spellEnd"/>
            <w:r w:rsidRPr="00194CCF">
              <w:rPr>
                <w:color w:val="000000" w:themeColor="text1"/>
              </w:rPr>
              <w:t xml:space="preserve"> 2</w:t>
            </w:r>
          </w:p>
          <w:p w:rsidR="00D768B8" w:rsidRPr="00194CCF" w:rsidRDefault="00D768B8" w:rsidP="00194CCF">
            <w:pPr>
              <w:pStyle w:val="TableParagraph"/>
              <w:numPr>
                <w:ilvl w:val="0"/>
                <w:numId w:val="5"/>
              </w:numPr>
              <w:tabs>
                <w:tab w:val="left" w:pos="412"/>
              </w:tabs>
              <w:spacing w:before="121" w:line="276" w:lineRule="auto"/>
              <w:ind w:right="80"/>
              <w:jc w:val="both"/>
            </w:pPr>
            <w:r w:rsidRPr="00194CCF">
              <w:t>Lietuva</w:t>
            </w:r>
            <w:r w:rsidRPr="00194CCF">
              <w:rPr>
                <w:spacing w:val="1"/>
              </w:rPr>
              <w:t xml:space="preserve"> </w:t>
            </w:r>
            <w:r w:rsidRPr="00194CCF">
              <w:t>–</w:t>
            </w:r>
            <w:r w:rsidRPr="00194CCF">
              <w:rPr>
                <w:spacing w:val="1"/>
              </w:rPr>
              <w:t xml:space="preserve"> </w:t>
            </w:r>
            <w:r w:rsidRPr="00194CCF">
              <w:t>šalis</w:t>
            </w:r>
            <w:r w:rsidRPr="00194CCF">
              <w:rPr>
                <w:spacing w:val="1"/>
              </w:rPr>
              <w:t xml:space="preserve"> </w:t>
            </w:r>
            <w:r w:rsidRPr="00194CCF">
              <w:t>viešnia</w:t>
            </w:r>
            <w:r w:rsidRPr="00194CCF">
              <w:rPr>
                <w:spacing w:val="1"/>
              </w:rPr>
              <w:t xml:space="preserve"> </w:t>
            </w:r>
            <w:r w:rsidRPr="00194CCF">
              <w:t>Leipcigo</w:t>
            </w:r>
            <w:r w:rsidRPr="00194CCF">
              <w:rPr>
                <w:spacing w:val="1"/>
              </w:rPr>
              <w:t xml:space="preserve"> </w:t>
            </w:r>
            <w:r w:rsidRPr="00194CCF">
              <w:t>knygų</w:t>
            </w:r>
            <w:r w:rsidRPr="00194CCF">
              <w:rPr>
                <w:spacing w:val="1"/>
              </w:rPr>
              <w:t xml:space="preserve"> </w:t>
            </w:r>
            <w:r w:rsidRPr="00194CCF">
              <w:t>mugėje:</w:t>
            </w:r>
            <w:r w:rsidRPr="00194CCF">
              <w:rPr>
                <w:spacing w:val="-47"/>
              </w:rPr>
              <w:t xml:space="preserve"> </w:t>
            </w:r>
            <w:r w:rsidRPr="00194CCF">
              <w:t>Pasirodymai,</w:t>
            </w:r>
            <w:r w:rsidRPr="00194CCF">
              <w:rPr>
                <w:spacing w:val="1"/>
              </w:rPr>
              <w:t xml:space="preserve"> </w:t>
            </w:r>
            <w:r w:rsidRPr="00194CCF">
              <w:t>pamatymai,</w:t>
            </w:r>
            <w:r w:rsidRPr="00194CCF">
              <w:rPr>
                <w:spacing w:val="1"/>
              </w:rPr>
              <w:t xml:space="preserve"> </w:t>
            </w:r>
            <w:r w:rsidRPr="00194CCF">
              <w:t>vaizdas,</w:t>
            </w:r>
            <w:r w:rsidRPr="00194CCF">
              <w:rPr>
                <w:spacing w:val="1"/>
              </w:rPr>
              <w:t xml:space="preserve"> </w:t>
            </w:r>
            <w:proofErr w:type="spellStart"/>
            <w:r w:rsidRPr="00194CCF">
              <w:t>in</w:t>
            </w:r>
            <w:proofErr w:type="spellEnd"/>
            <w:r w:rsidRPr="00194CCF">
              <w:t>:</w:t>
            </w:r>
            <w:r w:rsidRPr="00194CCF">
              <w:rPr>
                <w:spacing w:val="1"/>
              </w:rPr>
              <w:t xml:space="preserve"> </w:t>
            </w:r>
            <w:r w:rsidRPr="00194CCF">
              <w:t>Naujasis</w:t>
            </w:r>
            <w:r w:rsidRPr="00194CCF">
              <w:rPr>
                <w:spacing w:val="1"/>
              </w:rPr>
              <w:t xml:space="preserve"> </w:t>
            </w:r>
            <w:r w:rsidRPr="00194CCF">
              <w:t>židinys-</w:t>
            </w:r>
            <w:r w:rsidRPr="00194CCF">
              <w:rPr>
                <w:spacing w:val="1"/>
              </w:rPr>
              <w:t xml:space="preserve"> </w:t>
            </w:r>
            <w:r w:rsidRPr="00194CCF">
              <w:t>Aidai,</w:t>
            </w:r>
            <w:r w:rsidRPr="00194CCF">
              <w:rPr>
                <w:spacing w:val="1"/>
              </w:rPr>
              <w:t xml:space="preserve"> </w:t>
            </w:r>
            <w:r w:rsidRPr="00194CCF">
              <w:t>2017, Nr.</w:t>
            </w:r>
            <w:r w:rsidRPr="00194CCF">
              <w:rPr>
                <w:spacing w:val="-2"/>
              </w:rPr>
              <w:t xml:space="preserve"> </w:t>
            </w:r>
            <w:r w:rsidRPr="00194CCF">
              <w:t>3, p.</w:t>
            </w:r>
            <w:r w:rsidRPr="00194CCF">
              <w:rPr>
                <w:spacing w:val="-2"/>
              </w:rPr>
              <w:t xml:space="preserve"> </w:t>
            </w:r>
            <w:r w:rsidRPr="00194CCF">
              <w:t>22–34</w:t>
            </w:r>
          </w:p>
          <w:p w:rsidR="00D768B8" w:rsidRPr="00194CCF" w:rsidRDefault="00D768B8" w:rsidP="00194CCF">
            <w:pPr>
              <w:pStyle w:val="TableParagraph"/>
              <w:spacing w:before="9" w:line="276" w:lineRule="auto"/>
              <w:jc w:val="both"/>
              <w:rPr>
                <w:b/>
                <w:bCs/>
              </w:rPr>
            </w:pPr>
          </w:p>
          <w:p w:rsidR="00D768B8" w:rsidRPr="00194CCF" w:rsidRDefault="00D768B8" w:rsidP="00194CCF">
            <w:pPr>
              <w:pStyle w:val="TableParagraph"/>
              <w:numPr>
                <w:ilvl w:val="0"/>
                <w:numId w:val="5"/>
              </w:numPr>
              <w:tabs>
                <w:tab w:val="left" w:pos="307"/>
              </w:tabs>
              <w:spacing w:line="276" w:lineRule="auto"/>
              <w:ind w:right="151"/>
              <w:jc w:val="both"/>
            </w:pPr>
            <w:r w:rsidRPr="00194CCF">
              <w:t xml:space="preserve">Naisių istorijos migla, </w:t>
            </w:r>
            <w:proofErr w:type="spellStart"/>
            <w:r w:rsidRPr="00194CCF">
              <w:t>in</w:t>
            </w:r>
            <w:proofErr w:type="spellEnd"/>
            <w:r w:rsidRPr="00194CCF">
              <w:t>: Naujasis židinys-Aidai, 2017,</w:t>
            </w:r>
            <w:r w:rsidRPr="00194CCF">
              <w:rPr>
                <w:spacing w:val="-48"/>
              </w:rPr>
              <w:t xml:space="preserve"> </w:t>
            </w:r>
            <w:r w:rsidRPr="00194CCF">
              <w:t>Nr.</w:t>
            </w:r>
            <w:r w:rsidRPr="00194CCF">
              <w:rPr>
                <w:spacing w:val="-1"/>
              </w:rPr>
              <w:t xml:space="preserve"> </w:t>
            </w:r>
            <w:r w:rsidRPr="00194CCF">
              <w:t>7, p. 26–34.</w:t>
            </w:r>
          </w:p>
          <w:p w:rsidR="00D768B8" w:rsidRPr="00194CCF" w:rsidRDefault="00D768B8" w:rsidP="00194CCF">
            <w:pPr>
              <w:pStyle w:val="TableParagraph"/>
              <w:numPr>
                <w:ilvl w:val="0"/>
                <w:numId w:val="5"/>
              </w:numPr>
              <w:tabs>
                <w:tab w:val="left" w:pos="307"/>
              </w:tabs>
              <w:spacing w:line="276" w:lineRule="auto"/>
              <w:ind w:right="151"/>
              <w:jc w:val="both"/>
            </w:pPr>
            <w:r w:rsidRPr="00194CCF">
              <w:rPr>
                <w:i/>
                <w:iCs/>
                <w:color w:val="000000" w:themeColor="text1"/>
              </w:rPr>
              <w:t>Auroros</w:t>
            </w:r>
            <w:r w:rsidRPr="00194CCF">
              <w:rPr>
                <w:color w:val="000000" w:themeColor="text1"/>
              </w:rPr>
              <w:t xml:space="preserve"> šešėlyje: šimtas Rusijos revoliucijos metų“, </w:t>
            </w:r>
            <w:r w:rsidRPr="00194CCF">
              <w:rPr>
                <w:i/>
                <w:iCs/>
                <w:color w:val="000000" w:themeColor="text1"/>
              </w:rPr>
              <w:t>Naujasis Židinys-Aidai</w:t>
            </w:r>
            <w:r w:rsidRPr="00194CCF">
              <w:rPr>
                <w:color w:val="000000" w:themeColor="text1"/>
              </w:rPr>
              <w:t>, 2017, Nr. 6. p. 24–31.</w:t>
            </w:r>
          </w:p>
          <w:p w:rsidR="00D768B8" w:rsidRPr="00194CCF" w:rsidRDefault="00D768B8" w:rsidP="00194CCF">
            <w:pPr>
              <w:pStyle w:val="TableParagraph"/>
              <w:numPr>
                <w:ilvl w:val="0"/>
                <w:numId w:val="5"/>
              </w:numPr>
              <w:tabs>
                <w:tab w:val="left" w:pos="307"/>
              </w:tabs>
              <w:spacing w:line="276" w:lineRule="auto"/>
              <w:ind w:right="151"/>
              <w:jc w:val="both"/>
            </w:pPr>
            <w:proofErr w:type="spellStart"/>
            <w:r w:rsidRPr="00194CCF">
              <w:rPr>
                <w:color w:val="000000" w:themeColor="text1"/>
              </w:rPr>
              <w:t>Krieg</w:t>
            </w:r>
            <w:proofErr w:type="spellEnd"/>
            <w:r w:rsidRPr="00194CCF">
              <w:rPr>
                <w:color w:val="000000" w:themeColor="text1"/>
              </w:rPr>
              <w:t xml:space="preserve"> und </w:t>
            </w:r>
            <w:proofErr w:type="spellStart"/>
            <w:r w:rsidRPr="00194CCF">
              <w:rPr>
                <w:color w:val="000000" w:themeColor="text1"/>
              </w:rPr>
              <w:t>Vernichtung</w:t>
            </w:r>
            <w:proofErr w:type="spellEnd"/>
            <w:r w:rsidRPr="00194CCF">
              <w:rPr>
                <w:color w:val="000000" w:themeColor="text1"/>
              </w:rPr>
              <w:t>: „...</w:t>
            </w:r>
            <w:proofErr w:type="spellStart"/>
            <w:r w:rsidRPr="00194CCF">
              <w:rPr>
                <w:color w:val="000000" w:themeColor="text1"/>
              </w:rPr>
              <w:t>da</w:t>
            </w:r>
            <w:proofErr w:type="spellEnd"/>
            <w:r w:rsidRPr="00194CCF">
              <w:rPr>
                <w:color w:val="000000" w:themeColor="text1"/>
              </w:rPr>
              <w:t xml:space="preserve"> </w:t>
            </w:r>
            <w:proofErr w:type="spellStart"/>
            <w:r w:rsidRPr="00194CCF">
              <w:rPr>
                <w:color w:val="000000" w:themeColor="text1"/>
              </w:rPr>
              <w:t>Menschen</w:t>
            </w:r>
            <w:proofErr w:type="spellEnd"/>
            <w:r w:rsidRPr="00194CCF">
              <w:rPr>
                <w:color w:val="000000" w:themeColor="text1"/>
              </w:rPr>
              <w:t xml:space="preserve"> </w:t>
            </w:r>
            <w:proofErr w:type="spellStart"/>
            <w:r w:rsidRPr="00194CCF">
              <w:rPr>
                <w:color w:val="000000" w:themeColor="text1"/>
              </w:rPr>
              <w:t>das</w:t>
            </w:r>
            <w:proofErr w:type="spellEnd"/>
            <w:r w:rsidRPr="00194CCF">
              <w:rPr>
                <w:color w:val="000000" w:themeColor="text1"/>
              </w:rPr>
              <w:t xml:space="preserve"> </w:t>
            </w:r>
            <w:proofErr w:type="spellStart"/>
            <w:r w:rsidRPr="00194CCF">
              <w:rPr>
                <w:color w:val="000000" w:themeColor="text1"/>
              </w:rPr>
              <w:t>wertvollste</w:t>
            </w:r>
            <w:proofErr w:type="spellEnd"/>
            <w:r w:rsidRPr="00194CCF">
              <w:rPr>
                <w:color w:val="000000" w:themeColor="text1"/>
              </w:rPr>
              <w:t xml:space="preserve"> </w:t>
            </w:r>
            <w:proofErr w:type="spellStart"/>
            <w:r w:rsidRPr="00194CCF">
              <w:rPr>
                <w:color w:val="000000" w:themeColor="text1"/>
              </w:rPr>
              <w:t>seien</w:t>
            </w:r>
            <w:proofErr w:type="spellEnd"/>
            <w:r w:rsidRPr="00194CCF">
              <w:rPr>
                <w:color w:val="000000" w:themeColor="text1"/>
              </w:rPr>
              <w:t>“ (</w:t>
            </w:r>
            <w:proofErr w:type="spellStart"/>
            <w:r w:rsidRPr="00194CCF">
              <w:rPr>
                <w:color w:val="000000" w:themeColor="text1"/>
              </w:rPr>
              <w:t>Stalin</w:t>
            </w:r>
            <w:proofErr w:type="spellEnd"/>
            <w:r w:rsidRPr="00194CCF">
              <w:rPr>
                <w:color w:val="000000" w:themeColor="text1"/>
              </w:rPr>
              <w:t xml:space="preserve">), </w:t>
            </w:r>
            <w:proofErr w:type="spellStart"/>
            <w:r w:rsidRPr="00194CCF">
              <w:rPr>
                <w:color w:val="000000" w:themeColor="text1"/>
              </w:rPr>
              <w:t>in</w:t>
            </w:r>
            <w:proofErr w:type="spellEnd"/>
            <w:r w:rsidRPr="00194CCF">
              <w:rPr>
                <w:color w:val="000000" w:themeColor="text1"/>
              </w:rPr>
              <w:t xml:space="preserve">: </w:t>
            </w:r>
            <w:proofErr w:type="spellStart"/>
            <w:r w:rsidRPr="00194CCF">
              <w:rPr>
                <w:i/>
                <w:iCs/>
                <w:color w:val="000000" w:themeColor="text1"/>
              </w:rPr>
              <w:t>Fortsetzung</w:t>
            </w:r>
            <w:proofErr w:type="spellEnd"/>
            <w:r w:rsidRPr="00194CCF">
              <w:rPr>
                <w:i/>
                <w:iCs/>
                <w:color w:val="000000" w:themeColor="text1"/>
              </w:rPr>
              <w:t xml:space="preserve"> </w:t>
            </w:r>
            <w:proofErr w:type="spellStart"/>
            <w:r w:rsidRPr="00194CCF">
              <w:rPr>
                <w:i/>
                <w:iCs/>
                <w:color w:val="000000" w:themeColor="text1"/>
              </w:rPr>
              <w:t>folgt</w:t>
            </w:r>
            <w:proofErr w:type="spellEnd"/>
            <w:r w:rsidRPr="00194CCF">
              <w:rPr>
                <w:i/>
                <w:iCs/>
                <w:color w:val="000000" w:themeColor="text1"/>
              </w:rPr>
              <w:t xml:space="preserve">: </w:t>
            </w:r>
            <w:proofErr w:type="spellStart"/>
            <w:r w:rsidRPr="00194CCF">
              <w:rPr>
                <w:i/>
                <w:iCs/>
                <w:color w:val="000000" w:themeColor="text1"/>
              </w:rPr>
              <w:t>Im</w:t>
            </w:r>
            <w:proofErr w:type="spellEnd"/>
            <w:r w:rsidRPr="00194CCF">
              <w:rPr>
                <w:i/>
                <w:iCs/>
                <w:color w:val="000000" w:themeColor="text1"/>
              </w:rPr>
              <w:t xml:space="preserve"> </w:t>
            </w:r>
            <w:proofErr w:type="spellStart"/>
            <w:r w:rsidRPr="00194CCF">
              <w:rPr>
                <w:i/>
                <w:iCs/>
                <w:color w:val="000000" w:themeColor="text1"/>
              </w:rPr>
              <w:t>Zuge</w:t>
            </w:r>
            <w:proofErr w:type="spellEnd"/>
            <w:r w:rsidRPr="00194CCF">
              <w:rPr>
                <w:i/>
                <w:iCs/>
                <w:color w:val="000000" w:themeColor="text1"/>
              </w:rPr>
              <w:t xml:space="preserve"> </w:t>
            </w:r>
            <w:proofErr w:type="spellStart"/>
            <w:r w:rsidRPr="00194CCF">
              <w:rPr>
                <w:i/>
                <w:iCs/>
                <w:color w:val="000000" w:themeColor="text1"/>
              </w:rPr>
              <w:t>der</w:t>
            </w:r>
            <w:proofErr w:type="spellEnd"/>
            <w:r w:rsidRPr="00194CCF">
              <w:rPr>
                <w:i/>
                <w:iCs/>
                <w:color w:val="000000" w:themeColor="text1"/>
              </w:rPr>
              <w:t xml:space="preserve"> Moderne. </w:t>
            </w:r>
            <w:proofErr w:type="spellStart"/>
            <w:r w:rsidRPr="00194CCF">
              <w:rPr>
                <w:i/>
                <w:iCs/>
                <w:color w:val="000000" w:themeColor="text1"/>
              </w:rPr>
              <w:t>Ein</w:t>
            </w:r>
            <w:proofErr w:type="spellEnd"/>
            <w:r w:rsidRPr="00194CCF">
              <w:rPr>
                <w:i/>
                <w:iCs/>
                <w:color w:val="000000" w:themeColor="text1"/>
              </w:rPr>
              <w:t xml:space="preserve"> </w:t>
            </w:r>
            <w:proofErr w:type="spellStart"/>
            <w:r w:rsidRPr="00194CCF">
              <w:rPr>
                <w:i/>
                <w:iCs/>
                <w:color w:val="000000" w:themeColor="text1"/>
              </w:rPr>
              <w:t>Jahrhundert</w:t>
            </w:r>
            <w:proofErr w:type="spellEnd"/>
            <w:r w:rsidRPr="00194CCF">
              <w:rPr>
                <w:i/>
                <w:iCs/>
                <w:color w:val="000000" w:themeColor="text1"/>
              </w:rPr>
              <w:t xml:space="preserve"> </w:t>
            </w:r>
            <w:proofErr w:type="spellStart"/>
            <w:r w:rsidRPr="00194CCF">
              <w:rPr>
                <w:i/>
                <w:iCs/>
                <w:color w:val="000000" w:themeColor="text1"/>
              </w:rPr>
              <w:t>Litauen</w:t>
            </w:r>
            <w:proofErr w:type="spellEnd"/>
            <w:r w:rsidRPr="00194CCF">
              <w:rPr>
                <w:i/>
                <w:iCs/>
                <w:color w:val="000000" w:themeColor="text1"/>
              </w:rPr>
              <w:t xml:space="preserve"> (1918–2018): </w:t>
            </w:r>
            <w:proofErr w:type="spellStart"/>
            <w:r w:rsidRPr="00194CCF">
              <w:rPr>
                <w:i/>
                <w:iCs/>
                <w:color w:val="000000" w:themeColor="text1"/>
              </w:rPr>
              <w:t>Essaysammlung</w:t>
            </w:r>
            <w:proofErr w:type="spellEnd"/>
            <w:r w:rsidRPr="00194CCF">
              <w:rPr>
                <w:color w:val="000000" w:themeColor="text1"/>
              </w:rPr>
              <w:t xml:space="preserve">, </w:t>
            </w:r>
            <w:proofErr w:type="spellStart"/>
            <w:r w:rsidRPr="00194CCF">
              <w:rPr>
                <w:color w:val="000000" w:themeColor="text1"/>
              </w:rPr>
              <w:t>Hrsg</w:t>
            </w:r>
            <w:proofErr w:type="spellEnd"/>
            <w:r w:rsidRPr="00194CCF">
              <w:rPr>
                <w:color w:val="000000" w:themeColor="text1"/>
              </w:rPr>
              <w:t xml:space="preserve">. Giedrė Jankevičiūtė, Nerijus Šepetys, Vilnius: Lithuanian </w:t>
            </w:r>
            <w:proofErr w:type="spellStart"/>
            <w:r w:rsidRPr="00194CCF">
              <w:rPr>
                <w:color w:val="000000" w:themeColor="text1"/>
              </w:rPr>
              <w:t>Culture</w:t>
            </w:r>
            <w:proofErr w:type="spellEnd"/>
            <w:r w:rsidRPr="00194CCF">
              <w:rPr>
                <w:color w:val="000000" w:themeColor="text1"/>
              </w:rPr>
              <w:t xml:space="preserve"> Institute, 2017, S.172–189. (</w:t>
            </w:r>
            <w:proofErr w:type="spellStart"/>
            <w:r w:rsidRPr="00194CCF">
              <w:rPr>
                <w:color w:val="000000" w:themeColor="text1"/>
              </w:rPr>
              <w:t>liet</w:t>
            </w:r>
            <w:proofErr w:type="spellEnd"/>
            <w:r w:rsidRPr="00194CCF">
              <w:rPr>
                <w:color w:val="000000" w:themeColor="text1"/>
              </w:rPr>
              <w:t xml:space="preserve">. </w:t>
            </w:r>
            <w:proofErr w:type="spellStart"/>
            <w:r w:rsidRPr="00194CCF">
              <w:rPr>
                <w:color w:val="000000" w:themeColor="text1"/>
              </w:rPr>
              <w:t>vert</w:t>
            </w:r>
            <w:proofErr w:type="spellEnd"/>
            <w:r w:rsidRPr="00194CCF">
              <w:rPr>
                <w:color w:val="000000" w:themeColor="text1"/>
              </w:rPr>
              <w:t>. 2018)</w:t>
            </w:r>
          </w:p>
          <w:p w:rsidR="00D768B8" w:rsidRPr="00194CCF" w:rsidRDefault="00D768B8" w:rsidP="00194CCF">
            <w:pPr>
              <w:pStyle w:val="TableParagraph"/>
              <w:numPr>
                <w:ilvl w:val="0"/>
                <w:numId w:val="5"/>
              </w:numPr>
              <w:tabs>
                <w:tab w:val="left" w:pos="307"/>
              </w:tabs>
              <w:spacing w:line="276" w:lineRule="auto"/>
              <w:ind w:right="151"/>
              <w:jc w:val="both"/>
            </w:pPr>
            <w:r w:rsidRPr="00194CCF">
              <w:t>Nerijus Šepetys, N</w:t>
            </w:r>
            <w:r w:rsidRPr="00194CCF">
              <w:rPr>
                <w:color w:val="222222"/>
              </w:rPr>
              <w:t xml:space="preserve">aikinamoji ideologija“? Keletas pastabų apie nacionalsocializmo nusikaltimų </w:t>
            </w:r>
            <w:proofErr w:type="spellStart"/>
            <w:r w:rsidRPr="00194CCF">
              <w:rPr>
                <w:color w:val="222222"/>
              </w:rPr>
              <w:t>aiškinimus</w:t>
            </w:r>
            <w:proofErr w:type="spellEnd"/>
            <w:r w:rsidRPr="00194CCF">
              <w:rPr>
                <w:color w:val="222222"/>
              </w:rPr>
              <w:t xml:space="preserve">“, </w:t>
            </w:r>
            <w:proofErr w:type="spellStart"/>
            <w:r w:rsidRPr="00194CCF">
              <w:rPr>
                <w:color w:val="222222"/>
              </w:rPr>
              <w:t>in</w:t>
            </w:r>
            <w:proofErr w:type="spellEnd"/>
            <w:r w:rsidRPr="00194CCF">
              <w:rPr>
                <w:color w:val="222222"/>
              </w:rPr>
              <w:t xml:space="preserve">: </w:t>
            </w:r>
            <w:proofErr w:type="spellStart"/>
            <w:r w:rsidRPr="00194CCF">
              <w:rPr>
                <w:i/>
                <w:iCs/>
              </w:rPr>
              <w:t>Athena</w:t>
            </w:r>
            <w:proofErr w:type="spellEnd"/>
            <w:r w:rsidRPr="00194CCF">
              <w:t xml:space="preserve">, 2020, t. 15, </w:t>
            </w:r>
            <w:proofErr w:type="spellStart"/>
            <w:r w:rsidRPr="00194CCF">
              <w:t>sud</w:t>
            </w:r>
            <w:proofErr w:type="spellEnd"/>
            <w:r w:rsidRPr="00194CCF">
              <w:t>. Nijolė Keršytė, Kęstutis Šapoka, 2020, p. 149–168</w:t>
            </w:r>
            <w:r w:rsidRPr="00194CCF">
              <w:t>.</w:t>
            </w:r>
          </w:p>
          <w:p w:rsidR="00D768B8" w:rsidRPr="00194CCF" w:rsidRDefault="00D768B8" w:rsidP="00194CCF">
            <w:pPr>
              <w:spacing w:line="276" w:lineRule="auto"/>
              <w:jc w:val="both"/>
              <w:rPr>
                <w:sz w:val="22"/>
                <w:szCs w:val="22"/>
                <w:lang w:val="lt-LT"/>
              </w:rPr>
            </w:pPr>
          </w:p>
          <w:p w:rsidR="00D768B8" w:rsidRPr="00194CCF" w:rsidRDefault="00D768B8" w:rsidP="00194CCF">
            <w:pPr>
              <w:spacing w:line="276" w:lineRule="auto"/>
              <w:jc w:val="both"/>
              <w:rPr>
                <w:sz w:val="22"/>
                <w:szCs w:val="22"/>
                <w:lang w:val="lt-LT"/>
              </w:rPr>
            </w:pPr>
          </w:p>
        </w:tc>
      </w:tr>
      <w:bookmarkEnd w:id="0"/>
      <w:tr w:rsidR="00A965CE" w:rsidRPr="00194CCF" w:rsidTr="001E5D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286" w:type="dxa"/>
            <w:gridSpan w:val="3"/>
          </w:tcPr>
          <w:p w:rsidR="009404F1" w:rsidRPr="00194CCF" w:rsidRDefault="009404F1" w:rsidP="00194CCF">
            <w:pPr>
              <w:pStyle w:val="TableParagraph"/>
              <w:spacing w:line="276" w:lineRule="auto"/>
              <w:ind w:right="163"/>
            </w:pPr>
            <w:proofErr w:type="spellStart"/>
            <w:r w:rsidRPr="00194CCF">
              <w:t>Approved</w:t>
            </w:r>
            <w:proofErr w:type="spellEnd"/>
            <w:r w:rsidRPr="00194CCF">
              <w:t xml:space="preserve"> </w:t>
            </w:r>
            <w:proofErr w:type="spellStart"/>
            <w:r w:rsidRPr="00194CCF">
              <w:t>by</w:t>
            </w:r>
            <w:proofErr w:type="spellEnd"/>
            <w:r w:rsidRPr="00194CCF">
              <w:t xml:space="preserve"> </w:t>
            </w:r>
            <w:proofErr w:type="spellStart"/>
            <w:r w:rsidRPr="00194CCF">
              <w:t>the</w:t>
            </w:r>
            <w:proofErr w:type="spellEnd"/>
            <w:r w:rsidRPr="00194CCF">
              <w:t xml:space="preserve"> </w:t>
            </w:r>
            <w:proofErr w:type="spellStart"/>
            <w:r w:rsidRPr="00194CCF">
              <w:t>Doctoral</w:t>
            </w:r>
            <w:proofErr w:type="spellEnd"/>
            <w:r w:rsidRPr="00194CCF">
              <w:t xml:space="preserve"> </w:t>
            </w:r>
            <w:proofErr w:type="spellStart"/>
            <w:r w:rsidRPr="00194CCF">
              <w:t>Committee</w:t>
            </w:r>
            <w:proofErr w:type="spellEnd"/>
            <w:r w:rsidRPr="00194CCF">
              <w:t xml:space="preserve"> </w:t>
            </w:r>
            <w:proofErr w:type="spellStart"/>
            <w:r w:rsidRPr="00194CCF">
              <w:t>of</w:t>
            </w:r>
            <w:proofErr w:type="spellEnd"/>
            <w:r w:rsidRPr="00194CCF">
              <w:t xml:space="preserve"> </w:t>
            </w:r>
            <w:proofErr w:type="spellStart"/>
            <w:r w:rsidRPr="00194CCF">
              <w:t>History</w:t>
            </w:r>
            <w:proofErr w:type="spellEnd"/>
            <w:r w:rsidRPr="00194CCF">
              <w:t xml:space="preserve"> </w:t>
            </w:r>
            <w:proofErr w:type="spellStart"/>
            <w:r w:rsidRPr="00194CCF">
              <w:t>and</w:t>
            </w:r>
            <w:proofErr w:type="spellEnd"/>
            <w:r w:rsidRPr="00194CCF">
              <w:t xml:space="preserve"> </w:t>
            </w:r>
            <w:proofErr w:type="spellStart"/>
            <w:r w:rsidRPr="00194CCF">
              <w:t>Archaeology</w:t>
            </w:r>
            <w:proofErr w:type="spellEnd"/>
            <w:r w:rsidRPr="00194CCF">
              <w:t xml:space="preserve"> </w:t>
            </w:r>
          </w:p>
          <w:p w:rsidR="00A965CE" w:rsidRPr="00194CCF" w:rsidRDefault="009404F1" w:rsidP="00194CCF">
            <w:pPr>
              <w:pStyle w:val="TableParagraph"/>
              <w:tabs>
                <w:tab w:val="left" w:pos="7546"/>
                <w:tab w:val="left" w:pos="8094"/>
              </w:tabs>
              <w:spacing w:before="7" w:line="276" w:lineRule="auto"/>
              <w:ind w:right="142"/>
            </w:pPr>
            <w:r w:rsidRPr="00194CCF">
              <w:t xml:space="preserve">28 </w:t>
            </w:r>
            <w:proofErr w:type="spellStart"/>
            <w:r w:rsidRPr="00194CCF">
              <w:t>September</w:t>
            </w:r>
            <w:proofErr w:type="spellEnd"/>
            <w:r w:rsidRPr="00194CCF">
              <w:t xml:space="preserve"> 2021, </w:t>
            </w:r>
            <w:proofErr w:type="spellStart"/>
            <w:r w:rsidRPr="00194CCF">
              <w:t>No</w:t>
            </w:r>
            <w:proofErr w:type="spellEnd"/>
            <w:r w:rsidRPr="00194CCF">
              <w:t xml:space="preserve"> 170000-KT-47.</w:t>
            </w:r>
          </w:p>
        </w:tc>
      </w:tr>
      <w:tr w:rsidR="00A965CE" w:rsidRPr="00194CCF" w:rsidTr="001E5D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286" w:type="dxa"/>
            <w:gridSpan w:val="3"/>
          </w:tcPr>
          <w:p w:rsidR="00A965CE" w:rsidRPr="00194CCF" w:rsidRDefault="00B72167" w:rsidP="00194CCF">
            <w:pPr>
              <w:spacing w:before="120" w:after="120" w:line="276" w:lineRule="auto"/>
              <w:rPr>
                <w:sz w:val="22"/>
                <w:szCs w:val="22"/>
                <w:lang w:val="lt-LT"/>
              </w:rPr>
            </w:pPr>
            <w:r w:rsidRPr="00194CCF">
              <w:rPr>
                <w:sz w:val="22"/>
                <w:szCs w:val="22"/>
              </w:rPr>
              <w:t xml:space="preserve">Chair of the Doctoral Committee Prof. </w:t>
            </w:r>
            <w:proofErr w:type="spellStart"/>
            <w:r w:rsidRPr="00194CCF">
              <w:rPr>
                <w:sz w:val="22"/>
                <w:szCs w:val="22"/>
              </w:rPr>
              <w:t>habil</w:t>
            </w:r>
            <w:proofErr w:type="spellEnd"/>
            <w:r w:rsidRPr="00194CCF">
              <w:rPr>
                <w:sz w:val="22"/>
                <w:szCs w:val="22"/>
              </w:rPr>
              <w:t>.</w:t>
            </w:r>
            <w:r w:rsidR="00862EAA" w:rsidRPr="00194CCF">
              <w:rPr>
                <w:sz w:val="22"/>
                <w:szCs w:val="22"/>
              </w:rPr>
              <w:t xml:space="preserve"> </w:t>
            </w:r>
            <w:r w:rsidRPr="00194CCF">
              <w:rPr>
                <w:sz w:val="22"/>
                <w:szCs w:val="22"/>
              </w:rPr>
              <w:t xml:space="preserve">dr. Tamara </w:t>
            </w:r>
            <w:proofErr w:type="spellStart"/>
            <w:r w:rsidRPr="00194CCF">
              <w:rPr>
                <w:sz w:val="22"/>
                <w:szCs w:val="22"/>
              </w:rPr>
              <w:t>Bairašauskaitė</w:t>
            </w:r>
            <w:proofErr w:type="spellEnd"/>
            <w:r w:rsidRPr="00194CCF">
              <w:rPr>
                <w:sz w:val="22"/>
                <w:szCs w:val="22"/>
              </w:rPr>
              <w:t xml:space="preserve"> </w:t>
            </w:r>
          </w:p>
        </w:tc>
      </w:tr>
    </w:tbl>
    <w:p w:rsidR="002D3C12" w:rsidRPr="00194CCF" w:rsidRDefault="002D3C12" w:rsidP="00194CCF">
      <w:pPr>
        <w:spacing w:line="276" w:lineRule="auto"/>
        <w:rPr>
          <w:sz w:val="22"/>
          <w:szCs w:val="22"/>
          <w:lang w:val="lt-LT"/>
        </w:rPr>
      </w:pPr>
    </w:p>
    <w:sectPr w:rsidR="002D3C12" w:rsidRPr="00194CCF">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22D"/>
    <w:multiLevelType w:val="hybridMultilevel"/>
    <w:tmpl w:val="0576C2FE"/>
    <w:lvl w:ilvl="0" w:tplc="0C627E98">
      <w:start w:val="1"/>
      <w:numFmt w:val="decimal"/>
      <w:lvlText w:val="%1."/>
      <w:lvlJc w:val="left"/>
      <w:pPr>
        <w:ind w:left="461" w:hanging="358"/>
        <w:jc w:val="left"/>
      </w:pPr>
      <w:rPr>
        <w:b w:val="0"/>
        <w:bCs w:val="0"/>
        <w:i w:val="0"/>
        <w:iCs w:val="0"/>
        <w:spacing w:val="0"/>
        <w:w w:val="99"/>
        <w:sz w:val="20"/>
        <w:szCs w:val="20"/>
        <w:lang w:val="en-US" w:eastAsia="en-US" w:bidi="ar-SA"/>
      </w:rPr>
    </w:lvl>
    <w:lvl w:ilvl="1" w:tplc="2CC4AADE">
      <w:numFmt w:val="bullet"/>
      <w:lvlText w:val="•"/>
      <w:lvlJc w:val="left"/>
      <w:pPr>
        <w:ind w:left="906" w:hanging="358"/>
      </w:pPr>
      <w:rPr>
        <w:rFonts w:hint="default"/>
        <w:lang w:val="en-US" w:eastAsia="en-US" w:bidi="ar-SA"/>
      </w:rPr>
    </w:lvl>
    <w:lvl w:ilvl="2" w:tplc="A874EBAC">
      <w:numFmt w:val="bullet"/>
      <w:lvlText w:val="•"/>
      <w:lvlJc w:val="left"/>
      <w:pPr>
        <w:ind w:left="1352" w:hanging="358"/>
      </w:pPr>
      <w:rPr>
        <w:rFonts w:hint="default"/>
        <w:lang w:val="en-US" w:eastAsia="en-US" w:bidi="ar-SA"/>
      </w:rPr>
    </w:lvl>
    <w:lvl w:ilvl="3" w:tplc="B9241EB2">
      <w:numFmt w:val="bullet"/>
      <w:lvlText w:val="•"/>
      <w:lvlJc w:val="left"/>
      <w:pPr>
        <w:ind w:left="1798" w:hanging="358"/>
      </w:pPr>
      <w:rPr>
        <w:rFonts w:hint="default"/>
        <w:lang w:val="en-US" w:eastAsia="en-US" w:bidi="ar-SA"/>
      </w:rPr>
    </w:lvl>
    <w:lvl w:ilvl="4" w:tplc="FCCA8918">
      <w:numFmt w:val="bullet"/>
      <w:lvlText w:val="•"/>
      <w:lvlJc w:val="left"/>
      <w:pPr>
        <w:ind w:left="2244" w:hanging="358"/>
      </w:pPr>
      <w:rPr>
        <w:rFonts w:hint="default"/>
        <w:lang w:val="en-US" w:eastAsia="en-US" w:bidi="ar-SA"/>
      </w:rPr>
    </w:lvl>
    <w:lvl w:ilvl="5" w:tplc="00B687D2">
      <w:numFmt w:val="bullet"/>
      <w:lvlText w:val="•"/>
      <w:lvlJc w:val="left"/>
      <w:pPr>
        <w:ind w:left="2690" w:hanging="358"/>
      </w:pPr>
      <w:rPr>
        <w:rFonts w:hint="default"/>
        <w:lang w:val="en-US" w:eastAsia="en-US" w:bidi="ar-SA"/>
      </w:rPr>
    </w:lvl>
    <w:lvl w:ilvl="6" w:tplc="13D8BCC6">
      <w:numFmt w:val="bullet"/>
      <w:lvlText w:val="•"/>
      <w:lvlJc w:val="left"/>
      <w:pPr>
        <w:ind w:left="3136" w:hanging="358"/>
      </w:pPr>
      <w:rPr>
        <w:rFonts w:hint="default"/>
        <w:lang w:val="en-US" w:eastAsia="en-US" w:bidi="ar-SA"/>
      </w:rPr>
    </w:lvl>
    <w:lvl w:ilvl="7" w:tplc="849A6EA4">
      <w:numFmt w:val="bullet"/>
      <w:lvlText w:val="•"/>
      <w:lvlJc w:val="left"/>
      <w:pPr>
        <w:ind w:left="3582" w:hanging="358"/>
      </w:pPr>
      <w:rPr>
        <w:rFonts w:hint="default"/>
        <w:lang w:val="en-US" w:eastAsia="en-US" w:bidi="ar-SA"/>
      </w:rPr>
    </w:lvl>
    <w:lvl w:ilvl="8" w:tplc="0D96B9B6">
      <w:numFmt w:val="bullet"/>
      <w:lvlText w:val="•"/>
      <w:lvlJc w:val="left"/>
      <w:pPr>
        <w:ind w:left="4028" w:hanging="358"/>
      </w:pPr>
      <w:rPr>
        <w:rFonts w:hint="default"/>
        <w:lang w:val="en-US" w:eastAsia="en-US" w:bidi="ar-SA"/>
      </w:rPr>
    </w:lvl>
  </w:abstractNum>
  <w:abstractNum w:abstractNumId="1" w15:restartNumberingAfterBreak="0">
    <w:nsid w:val="06132630"/>
    <w:multiLevelType w:val="hybridMultilevel"/>
    <w:tmpl w:val="4CFA6CE6"/>
    <w:lvl w:ilvl="0" w:tplc="39E44D82">
      <w:start w:val="13"/>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B783F68">
      <w:numFmt w:val="bullet"/>
      <w:lvlText w:val="•"/>
      <w:lvlJc w:val="left"/>
      <w:pPr>
        <w:ind w:left="1664" w:hanging="360"/>
      </w:pPr>
      <w:rPr>
        <w:rFonts w:hint="default"/>
        <w:lang w:val="en-US" w:eastAsia="en-US" w:bidi="ar-SA"/>
      </w:rPr>
    </w:lvl>
    <w:lvl w:ilvl="2" w:tplc="C234BEF0">
      <w:numFmt w:val="bullet"/>
      <w:lvlText w:val="•"/>
      <w:lvlJc w:val="left"/>
      <w:pPr>
        <w:ind w:left="2508" w:hanging="360"/>
      </w:pPr>
      <w:rPr>
        <w:rFonts w:hint="default"/>
        <w:lang w:val="en-US" w:eastAsia="en-US" w:bidi="ar-SA"/>
      </w:rPr>
    </w:lvl>
    <w:lvl w:ilvl="3" w:tplc="8F308F6A">
      <w:numFmt w:val="bullet"/>
      <w:lvlText w:val="•"/>
      <w:lvlJc w:val="left"/>
      <w:pPr>
        <w:ind w:left="3352" w:hanging="360"/>
      </w:pPr>
      <w:rPr>
        <w:rFonts w:hint="default"/>
        <w:lang w:val="en-US" w:eastAsia="en-US" w:bidi="ar-SA"/>
      </w:rPr>
    </w:lvl>
    <w:lvl w:ilvl="4" w:tplc="4840226A">
      <w:numFmt w:val="bullet"/>
      <w:lvlText w:val="•"/>
      <w:lvlJc w:val="left"/>
      <w:pPr>
        <w:ind w:left="4196" w:hanging="360"/>
      </w:pPr>
      <w:rPr>
        <w:rFonts w:hint="default"/>
        <w:lang w:val="en-US" w:eastAsia="en-US" w:bidi="ar-SA"/>
      </w:rPr>
    </w:lvl>
    <w:lvl w:ilvl="5" w:tplc="93187FEE">
      <w:numFmt w:val="bullet"/>
      <w:lvlText w:val="•"/>
      <w:lvlJc w:val="left"/>
      <w:pPr>
        <w:ind w:left="5040" w:hanging="360"/>
      </w:pPr>
      <w:rPr>
        <w:rFonts w:hint="default"/>
        <w:lang w:val="en-US" w:eastAsia="en-US" w:bidi="ar-SA"/>
      </w:rPr>
    </w:lvl>
    <w:lvl w:ilvl="6" w:tplc="50D42E44">
      <w:numFmt w:val="bullet"/>
      <w:lvlText w:val="•"/>
      <w:lvlJc w:val="left"/>
      <w:pPr>
        <w:ind w:left="5884" w:hanging="360"/>
      </w:pPr>
      <w:rPr>
        <w:rFonts w:hint="default"/>
        <w:lang w:val="en-US" w:eastAsia="en-US" w:bidi="ar-SA"/>
      </w:rPr>
    </w:lvl>
    <w:lvl w:ilvl="7" w:tplc="2E54D648">
      <w:numFmt w:val="bullet"/>
      <w:lvlText w:val="•"/>
      <w:lvlJc w:val="left"/>
      <w:pPr>
        <w:ind w:left="6728" w:hanging="360"/>
      </w:pPr>
      <w:rPr>
        <w:rFonts w:hint="default"/>
        <w:lang w:val="en-US" w:eastAsia="en-US" w:bidi="ar-SA"/>
      </w:rPr>
    </w:lvl>
    <w:lvl w:ilvl="8" w:tplc="36F26B90">
      <w:numFmt w:val="bullet"/>
      <w:lvlText w:val="•"/>
      <w:lvlJc w:val="left"/>
      <w:pPr>
        <w:ind w:left="7572" w:hanging="360"/>
      </w:pPr>
      <w:rPr>
        <w:rFonts w:hint="default"/>
        <w:lang w:val="en-US" w:eastAsia="en-US" w:bidi="ar-SA"/>
      </w:rPr>
    </w:lvl>
  </w:abstractNum>
  <w:abstractNum w:abstractNumId="2" w15:restartNumberingAfterBreak="0">
    <w:nsid w:val="3D731A19"/>
    <w:multiLevelType w:val="hybridMultilevel"/>
    <w:tmpl w:val="E982E39C"/>
    <w:lvl w:ilvl="0" w:tplc="723830E8">
      <w:start w:val="1"/>
      <w:numFmt w:val="decimal"/>
      <w:lvlText w:val="%1."/>
      <w:lvlJc w:val="left"/>
      <w:pPr>
        <w:ind w:left="104" w:hanging="202"/>
        <w:jc w:val="left"/>
      </w:pPr>
      <w:rPr>
        <w:b w:val="0"/>
        <w:bCs w:val="0"/>
        <w:i w:val="0"/>
        <w:iCs w:val="0"/>
        <w:spacing w:val="0"/>
        <w:w w:val="99"/>
        <w:sz w:val="20"/>
        <w:szCs w:val="20"/>
        <w:lang w:val="en-US" w:eastAsia="en-US" w:bidi="ar-SA"/>
      </w:rPr>
    </w:lvl>
    <w:lvl w:ilvl="1" w:tplc="90101BEE">
      <w:numFmt w:val="bullet"/>
      <w:lvlText w:val="•"/>
      <w:lvlJc w:val="left"/>
      <w:pPr>
        <w:ind w:left="582" w:hanging="202"/>
      </w:pPr>
      <w:rPr>
        <w:rFonts w:hint="default"/>
        <w:lang w:val="en-US" w:eastAsia="en-US" w:bidi="ar-SA"/>
      </w:rPr>
    </w:lvl>
    <w:lvl w:ilvl="2" w:tplc="BD8A0688">
      <w:numFmt w:val="bullet"/>
      <w:lvlText w:val="•"/>
      <w:lvlJc w:val="left"/>
      <w:pPr>
        <w:ind w:left="1064" w:hanging="202"/>
      </w:pPr>
      <w:rPr>
        <w:rFonts w:hint="default"/>
        <w:lang w:val="en-US" w:eastAsia="en-US" w:bidi="ar-SA"/>
      </w:rPr>
    </w:lvl>
    <w:lvl w:ilvl="3" w:tplc="0EAAD26C">
      <w:numFmt w:val="bullet"/>
      <w:lvlText w:val="•"/>
      <w:lvlJc w:val="left"/>
      <w:pPr>
        <w:ind w:left="1546" w:hanging="202"/>
      </w:pPr>
      <w:rPr>
        <w:rFonts w:hint="default"/>
        <w:lang w:val="en-US" w:eastAsia="en-US" w:bidi="ar-SA"/>
      </w:rPr>
    </w:lvl>
    <w:lvl w:ilvl="4" w:tplc="347033F4">
      <w:numFmt w:val="bullet"/>
      <w:lvlText w:val="•"/>
      <w:lvlJc w:val="left"/>
      <w:pPr>
        <w:ind w:left="2028" w:hanging="202"/>
      </w:pPr>
      <w:rPr>
        <w:rFonts w:hint="default"/>
        <w:lang w:val="en-US" w:eastAsia="en-US" w:bidi="ar-SA"/>
      </w:rPr>
    </w:lvl>
    <w:lvl w:ilvl="5" w:tplc="7F3E0434">
      <w:numFmt w:val="bullet"/>
      <w:lvlText w:val="•"/>
      <w:lvlJc w:val="left"/>
      <w:pPr>
        <w:ind w:left="2510" w:hanging="202"/>
      </w:pPr>
      <w:rPr>
        <w:rFonts w:hint="default"/>
        <w:lang w:val="en-US" w:eastAsia="en-US" w:bidi="ar-SA"/>
      </w:rPr>
    </w:lvl>
    <w:lvl w:ilvl="6" w:tplc="B120B8AA">
      <w:numFmt w:val="bullet"/>
      <w:lvlText w:val="•"/>
      <w:lvlJc w:val="left"/>
      <w:pPr>
        <w:ind w:left="2992" w:hanging="202"/>
      </w:pPr>
      <w:rPr>
        <w:rFonts w:hint="default"/>
        <w:lang w:val="en-US" w:eastAsia="en-US" w:bidi="ar-SA"/>
      </w:rPr>
    </w:lvl>
    <w:lvl w:ilvl="7" w:tplc="E744D310">
      <w:numFmt w:val="bullet"/>
      <w:lvlText w:val="•"/>
      <w:lvlJc w:val="left"/>
      <w:pPr>
        <w:ind w:left="3474" w:hanging="202"/>
      </w:pPr>
      <w:rPr>
        <w:rFonts w:hint="default"/>
        <w:lang w:val="en-US" w:eastAsia="en-US" w:bidi="ar-SA"/>
      </w:rPr>
    </w:lvl>
    <w:lvl w:ilvl="8" w:tplc="A0E88642">
      <w:numFmt w:val="bullet"/>
      <w:lvlText w:val="•"/>
      <w:lvlJc w:val="left"/>
      <w:pPr>
        <w:ind w:left="3956" w:hanging="202"/>
      </w:pPr>
      <w:rPr>
        <w:rFonts w:hint="default"/>
        <w:lang w:val="en-US" w:eastAsia="en-US" w:bidi="ar-SA"/>
      </w:rPr>
    </w:lvl>
  </w:abstractNum>
  <w:abstractNum w:abstractNumId="3" w15:restartNumberingAfterBreak="0">
    <w:nsid w:val="42143F3A"/>
    <w:multiLevelType w:val="hybridMultilevel"/>
    <w:tmpl w:val="850A3B04"/>
    <w:lvl w:ilvl="0" w:tplc="723830E8">
      <w:start w:val="1"/>
      <w:numFmt w:val="decimal"/>
      <w:lvlText w:val="%1."/>
      <w:lvlJc w:val="left"/>
      <w:pPr>
        <w:ind w:left="104" w:hanging="202"/>
        <w:jc w:val="left"/>
      </w:pPr>
      <w:rPr>
        <w:b w:val="0"/>
        <w:bCs w:val="0"/>
        <w:i w:val="0"/>
        <w:iCs w:val="0"/>
        <w:spacing w:val="0"/>
        <w:w w:val="99"/>
        <w:sz w:val="20"/>
        <w:szCs w:val="20"/>
        <w:lang w:val="en-US"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1C033C"/>
    <w:multiLevelType w:val="hybridMultilevel"/>
    <w:tmpl w:val="930CBC4E"/>
    <w:lvl w:ilvl="0" w:tplc="B18CE882">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6E1A4A12">
      <w:numFmt w:val="bullet"/>
      <w:lvlText w:val="•"/>
      <w:lvlJc w:val="left"/>
      <w:pPr>
        <w:ind w:left="1664" w:hanging="360"/>
      </w:pPr>
      <w:rPr>
        <w:rFonts w:hint="default"/>
        <w:lang w:val="en-US" w:eastAsia="en-US" w:bidi="ar-SA"/>
      </w:rPr>
    </w:lvl>
    <w:lvl w:ilvl="2" w:tplc="0EE27708">
      <w:numFmt w:val="bullet"/>
      <w:lvlText w:val="•"/>
      <w:lvlJc w:val="left"/>
      <w:pPr>
        <w:ind w:left="2508" w:hanging="360"/>
      </w:pPr>
      <w:rPr>
        <w:rFonts w:hint="default"/>
        <w:lang w:val="en-US" w:eastAsia="en-US" w:bidi="ar-SA"/>
      </w:rPr>
    </w:lvl>
    <w:lvl w:ilvl="3" w:tplc="1282835E">
      <w:numFmt w:val="bullet"/>
      <w:lvlText w:val="•"/>
      <w:lvlJc w:val="left"/>
      <w:pPr>
        <w:ind w:left="3352" w:hanging="360"/>
      </w:pPr>
      <w:rPr>
        <w:rFonts w:hint="default"/>
        <w:lang w:val="en-US" w:eastAsia="en-US" w:bidi="ar-SA"/>
      </w:rPr>
    </w:lvl>
    <w:lvl w:ilvl="4" w:tplc="4DD8CBDE">
      <w:numFmt w:val="bullet"/>
      <w:lvlText w:val="•"/>
      <w:lvlJc w:val="left"/>
      <w:pPr>
        <w:ind w:left="4196" w:hanging="360"/>
      </w:pPr>
      <w:rPr>
        <w:rFonts w:hint="default"/>
        <w:lang w:val="en-US" w:eastAsia="en-US" w:bidi="ar-SA"/>
      </w:rPr>
    </w:lvl>
    <w:lvl w:ilvl="5" w:tplc="A1CC8CFC">
      <w:numFmt w:val="bullet"/>
      <w:lvlText w:val="•"/>
      <w:lvlJc w:val="left"/>
      <w:pPr>
        <w:ind w:left="5040" w:hanging="360"/>
      </w:pPr>
      <w:rPr>
        <w:rFonts w:hint="default"/>
        <w:lang w:val="en-US" w:eastAsia="en-US" w:bidi="ar-SA"/>
      </w:rPr>
    </w:lvl>
    <w:lvl w:ilvl="6" w:tplc="0132310C">
      <w:numFmt w:val="bullet"/>
      <w:lvlText w:val="•"/>
      <w:lvlJc w:val="left"/>
      <w:pPr>
        <w:ind w:left="5884" w:hanging="360"/>
      </w:pPr>
      <w:rPr>
        <w:rFonts w:hint="default"/>
        <w:lang w:val="en-US" w:eastAsia="en-US" w:bidi="ar-SA"/>
      </w:rPr>
    </w:lvl>
    <w:lvl w:ilvl="7" w:tplc="E864C38A">
      <w:numFmt w:val="bullet"/>
      <w:lvlText w:val="•"/>
      <w:lvlJc w:val="left"/>
      <w:pPr>
        <w:ind w:left="6728" w:hanging="360"/>
      </w:pPr>
      <w:rPr>
        <w:rFonts w:hint="default"/>
        <w:lang w:val="en-US" w:eastAsia="en-US" w:bidi="ar-SA"/>
      </w:rPr>
    </w:lvl>
    <w:lvl w:ilvl="8" w:tplc="1A22078E">
      <w:numFmt w:val="bullet"/>
      <w:lvlText w:val="•"/>
      <w:lvlJc w:val="left"/>
      <w:pPr>
        <w:ind w:left="7572" w:hanging="360"/>
      </w:pPr>
      <w:rPr>
        <w:rFonts w:hint="default"/>
        <w:lang w:val="en-US"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727DA"/>
    <w:rsid w:val="00194CCF"/>
    <w:rsid w:val="001E5DF9"/>
    <w:rsid w:val="00216D07"/>
    <w:rsid w:val="00252CBA"/>
    <w:rsid w:val="00274663"/>
    <w:rsid w:val="002D3C12"/>
    <w:rsid w:val="002D7AD1"/>
    <w:rsid w:val="003171A5"/>
    <w:rsid w:val="0032414F"/>
    <w:rsid w:val="0033398A"/>
    <w:rsid w:val="0035258E"/>
    <w:rsid w:val="00354267"/>
    <w:rsid w:val="004B2BA4"/>
    <w:rsid w:val="005A243D"/>
    <w:rsid w:val="005A3568"/>
    <w:rsid w:val="005B0BA2"/>
    <w:rsid w:val="005D6A70"/>
    <w:rsid w:val="005F51C7"/>
    <w:rsid w:val="00600C1B"/>
    <w:rsid w:val="00603EE8"/>
    <w:rsid w:val="00654E78"/>
    <w:rsid w:val="006B2591"/>
    <w:rsid w:val="00745232"/>
    <w:rsid w:val="00761CC2"/>
    <w:rsid w:val="007E5C78"/>
    <w:rsid w:val="00862EAA"/>
    <w:rsid w:val="00875171"/>
    <w:rsid w:val="00883F45"/>
    <w:rsid w:val="009404F1"/>
    <w:rsid w:val="009708B7"/>
    <w:rsid w:val="009775AB"/>
    <w:rsid w:val="009844CC"/>
    <w:rsid w:val="00A82D20"/>
    <w:rsid w:val="00A965CE"/>
    <w:rsid w:val="00B65DF1"/>
    <w:rsid w:val="00B72167"/>
    <w:rsid w:val="00C23707"/>
    <w:rsid w:val="00C309D5"/>
    <w:rsid w:val="00C31F08"/>
    <w:rsid w:val="00C743B6"/>
    <w:rsid w:val="00CA6702"/>
    <w:rsid w:val="00D00EBD"/>
    <w:rsid w:val="00D70EFD"/>
    <w:rsid w:val="00D768B8"/>
    <w:rsid w:val="00D83738"/>
    <w:rsid w:val="00ED2DF9"/>
    <w:rsid w:val="00F00A7D"/>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DDDA8"/>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paragraph" w:customStyle="1" w:styleId="Body">
    <w:name w:val="Body"/>
    <w:rsid w:val="00761CC2"/>
    <w:pPr>
      <w:pBdr>
        <w:top w:val="none" w:sz="96" w:space="31" w:color="FFFFFF" w:frame="1"/>
        <w:left w:val="none" w:sz="96" w:space="31" w:color="FFFFFF" w:frame="1"/>
        <w:bottom w:val="none" w:sz="96" w:space="31" w:color="FFFFFF" w:frame="1"/>
        <w:right w:val="none" w:sz="96" w:space="31" w:color="FFFFFF" w:frame="1"/>
        <w:bar w:val="none" w:sz="0" w:color="000000"/>
      </w:pBdr>
      <w:spacing w:before="120"/>
    </w:pPr>
    <w:rPr>
      <w:rFonts w:ascii="Calibri" w:hAnsi="Calibri" w:cs="Calibri"/>
      <w:color w:val="000000"/>
      <w:sz w:val="22"/>
      <w:szCs w:val="22"/>
      <w:u w:color="000000"/>
      <w:lang w:val="cs-CZ" w:eastAsia="en-US"/>
    </w:rPr>
  </w:style>
  <w:style w:type="character" w:styleId="Hyperlink">
    <w:name w:val="Hyperlink"/>
    <w:basedOn w:val="DefaultParagraphFont"/>
    <w:uiPriority w:val="99"/>
    <w:unhideWhenUsed/>
    <w:rsid w:val="005F51C7"/>
    <w:rPr>
      <w:color w:val="0563C1" w:themeColor="hyperlink"/>
      <w:u w:val="single"/>
    </w:rPr>
  </w:style>
  <w:style w:type="paragraph" w:styleId="ListParagraph">
    <w:name w:val="List Paragraph"/>
    <w:basedOn w:val="Normal"/>
    <w:uiPriority w:val="34"/>
    <w:qFormat/>
    <w:rsid w:val="005F5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vb.lt/primo-explore/fulldisplay?docid=ELABAPDB88103627&amp;context=L&amp;vid=ELABA&amp;lang=lt_LT&amp;search_scope=eLABa&amp;adaptor=Local%20Search%20Engine&amp;tab=default_tab&amp;query=any%2Ccontains%2CBumblauskas%2C%20Alfredas&amp;sortby=date&amp;facet=searchcreationdate%2Cinclude%2C2016%7C%2C%7C2021&amp;offset=0" TargetMode="External"/><Relationship Id="rId5" Type="http://schemas.openxmlformats.org/officeDocument/2006/relationships/hyperlink" Target="https://www.lvb.lt/primo-explore/fulldisplay?docid=ELABAPDB83138326&amp;context=L&amp;vid=ELABA&amp;lang=lt_LT&amp;search_scope=eLABa&amp;adaptor=Local%20Search%20Engine&amp;tab=default_tab&amp;query=any%2Ccontains%2CBumblauskas%2C%20Alfredas&amp;sortby=date&amp;facet=searchcreationdate%2Cinclude%2C2016%7C%2C%7C2021&amp;offse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5850</Words>
  <Characters>3335</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24</cp:revision>
  <cp:lastPrinted>2012-04-27T08:36:00Z</cp:lastPrinted>
  <dcterms:created xsi:type="dcterms:W3CDTF">2022-05-09T10:22:00Z</dcterms:created>
  <dcterms:modified xsi:type="dcterms:W3CDTF">2022-06-02T11:12:00Z</dcterms:modified>
</cp:coreProperties>
</file>